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Ненецкого автономного округа от 04.12.2015 N 99-пг</w:t>
              <w:br/>
              <w:t xml:space="preserve">(ред. от 23.04.2020)</w:t>
              <w:br/>
              <w:t xml:space="preserve">"Об утверждении перечня должностей государственной гражданской службы Ненецкого автономного округа,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НЕНЕЦКОГО АВТОНОМНОГО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декабря 2015 г. N 99-пг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НЕНЕЦКОГО АВТОНОМНОГО ОКРУГА, ПРИ</w:t>
      </w:r>
    </w:p>
    <w:p>
      <w:pPr>
        <w:pStyle w:val="2"/>
        <w:jc w:val="center"/>
      </w:pPr>
      <w:r>
        <w:rPr>
          <w:sz w:val="20"/>
        </w:rPr>
        <w:t xml:space="preserve">ЗАМЕЩЕНИИ КОТОРЫХ ЗАПРЕЩАЕТСЯ ОТКРЫВАТЬ И ИМЕТЬ СЧЕТА</w:t>
      </w:r>
    </w:p>
    <w:p>
      <w:pPr>
        <w:pStyle w:val="2"/>
        <w:jc w:val="center"/>
      </w:pPr>
      <w:r>
        <w:rPr>
          <w:sz w:val="20"/>
        </w:rPr>
        <w:t xml:space="preserve">(ВКЛАДЫ), ХРАНИТЬ НАЛИЧНЫЕ ДЕНЕЖНЫЕ СРЕДСТВА И ЦЕННОСТИ</w:t>
      </w:r>
    </w:p>
    <w:p>
      <w:pPr>
        <w:pStyle w:val="2"/>
        <w:jc w:val="center"/>
      </w:pPr>
      <w:r>
        <w:rPr>
          <w:sz w:val="20"/>
        </w:rPr>
        <w:t xml:space="preserve">В ИНОСТРАННЫХ БАНКАХ, РАСПОЛОЖЕННЫХ ЗА ПРЕДЕЛАМИ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ВЛАДЕТЬ И (ИЛИ) ПОЛЬЗОВАТЬСЯ</w:t>
      </w:r>
    </w:p>
    <w:p>
      <w:pPr>
        <w:pStyle w:val="2"/>
        <w:jc w:val="center"/>
      </w:pPr>
      <w:r>
        <w:rPr>
          <w:sz w:val="20"/>
        </w:rPr>
        <w:t xml:space="preserve">ИНОСТРАННЫМИ ФИНАНСОВЫМИ ИНСТРУМЕНТАМИ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Ненецкого автономного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09.06.2016 </w:t>
            </w:r>
            <w:hyperlink w:history="0" r:id="rId7" w:tooltip="Постановление Губернатора Ненецкого автономного округа от 09.06.2016 N 39-пг &quot;О внесении изменений в постановление губернатора Ненецкого автономного округа от 04.12.2015 N 99-пг&quot; {КонсультантПлюс}">
              <w:r>
                <w:rPr>
                  <w:sz w:val="20"/>
                  <w:color w:val="0000ff"/>
                </w:rPr>
                <w:t xml:space="preserve">N 39-пг</w:t>
              </w:r>
            </w:hyperlink>
            <w:r>
              <w:rPr>
                <w:sz w:val="20"/>
                <w:color w:val="392c69"/>
              </w:rPr>
              <w:t xml:space="preserve">, от 14.03.2018 </w:t>
            </w:r>
            <w:hyperlink w:history="0" r:id="rId8" w:tooltip="Постановление Губернатора Ненецкого автономного округа от 14.03.2018 N 8-пг &quot;О внесении изменений в постановление губернатора Ненецкого автономного округа от 04.12.2015 N 99-пг&quot; {КонсультантПлюс}">
              <w:r>
                <w:rPr>
                  <w:sz w:val="20"/>
                  <w:color w:val="0000ff"/>
                </w:rPr>
                <w:t xml:space="preserve">N 8-пг</w:t>
              </w:r>
            </w:hyperlink>
            <w:r>
              <w:rPr>
                <w:sz w:val="20"/>
                <w:color w:val="392c69"/>
              </w:rPr>
              <w:t xml:space="preserve">, от 23.04.2020 </w:t>
            </w:r>
            <w:hyperlink w:history="0" r:id="rId9" w:tooltip="Постановление Губернатора Ненецкого автономного округа от 23.04.2020 N 24-пг &quot;О внесении изменений в постановление губернатора Ненецкого автономного округа от 04.12.2015 N 99-пг&quot; {КонсультантПлюс}">
              <w:r>
                <w:rPr>
                  <w:sz w:val="20"/>
                  <w:color w:val="0000ff"/>
                </w:rPr>
                <w:t xml:space="preserve">N 24-пг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w:history="0" r:id="rId11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8 марта 2015 года N 120 "О некоторых вопросах противодействия коррупции", </w:t>
      </w:r>
      <w:hyperlink w:history="0" r:id="rId12" w:tooltip="Закон НАО от 01.07.2009 N 53-ОЗ (ред. от 05.12.2023) &quot;О противодействии коррупции в Ненецком автономном округе&quot; (принят Собранием депутатов НАО 24.06.2009) {КонсультантПлюс}">
        <w:r>
          <w:rPr>
            <w:sz w:val="20"/>
            <w:color w:val="0000ff"/>
          </w:rPr>
          <w:t xml:space="preserve">подпунктом "в" пункта 1 части 1 статьи 8.5</w:t>
        </w:r>
      </w:hyperlink>
      <w:r>
        <w:rPr>
          <w:sz w:val="20"/>
        </w:rPr>
        <w:t xml:space="preserve"> закона Ненецкого автономного округа от 01.07.2009 N 53-ОЗ "О противодействии коррупции в Ненецком автономном округе", </w:t>
      </w:r>
      <w:hyperlink w:history="0" r:id="rId13" w:tooltip="Закон НАО от 28.12.2006 N 828-ОЗ (ред. от 05.07.2023) &quot;О реестре должностей государственной гражданской службы Ненецкого автономного округа&quot; (принят Собранием депутатов НАО 20.12.200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Ненецкого автономного округа от 28.12.2006 N 828-ОЗ "О реестре должностей государственной гражданской службы Ненецкого автономного округа"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Ненецкого автономного округа от 09.06.2016 N 39-пг &quot;О внесении изменений в постановление губернатора Ненецкого автономного округа от 04.12.2015 N 99-п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Ненецкого автономного округа от 09.06.2016 N 39-пг)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Ненецкого автономного округа,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Губернатора Ненецкого автономного округа от 09.06.2016 N 39-пг &quot;О внесении изменений в постановление губернатора Ненецкого автономного округа от 04.12.2015 N 99-п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Ненецкого автономного округа от 09.06.2016 N 39-пг)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Ненецкого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И.В.КОШИН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губернатора</w:t>
      </w:r>
    </w:p>
    <w:p>
      <w:pPr>
        <w:pStyle w:val="0"/>
        <w:jc w:val="right"/>
      </w:pPr>
      <w:r>
        <w:rPr>
          <w:sz w:val="20"/>
        </w:rPr>
        <w:t xml:space="preserve">Ненецкого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от 04.12.2015 N 99-пг</w:t>
      </w:r>
    </w:p>
    <w:p>
      <w:pPr>
        <w:pStyle w:val="0"/>
        <w:jc w:val="right"/>
      </w:pPr>
      <w:r>
        <w:rPr>
          <w:sz w:val="20"/>
        </w:rPr>
        <w:t xml:space="preserve">"Об утверждении перечня должностей</w:t>
      </w:r>
    </w:p>
    <w:p>
      <w:pPr>
        <w:pStyle w:val="0"/>
        <w:jc w:val="right"/>
      </w:pPr>
      <w:r>
        <w:rPr>
          <w:sz w:val="20"/>
        </w:rPr>
        <w:t xml:space="preserve">государственной гражданской службы</w:t>
      </w:r>
    </w:p>
    <w:p>
      <w:pPr>
        <w:pStyle w:val="0"/>
        <w:jc w:val="right"/>
      </w:pPr>
      <w:r>
        <w:rPr>
          <w:sz w:val="20"/>
        </w:rPr>
        <w:t xml:space="preserve">Ненецкого автономного округа,</w:t>
      </w:r>
    </w:p>
    <w:p>
      <w:pPr>
        <w:pStyle w:val="0"/>
        <w:jc w:val="right"/>
      </w:pPr>
      <w:r>
        <w:rPr>
          <w:sz w:val="20"/>
        </w:rPr>
        <w:t xml:space="preserve">при замещении которых запрещается</w:t>
      </w:r>
    </w:p>
    <w:p>
      <w:pPr>
        <w:pStyle w:val="0"/>
        <w:jc w:val="right"/>
      </w:pPr>
      <w:r>
        <w:rPr>
          <w:sz w:val="20"/>
        </w:rPr>
        <w:t xml:space="preserve">открывать и иметь счета (вклады), хранить</w:t>
      </w:r>
    </w:p>
    <w:p>
      <w:pPr>
        <w:pStyle w:val="0"/>
        <w:jc w:val="right"/>
      </w:pPr>
      <w:r>
        <w:rPr>
          <w:sz w:val="20"/>
        </w:rPr>
        <w:t xml:space="preserve">наличные денежные средства и ценности</w:t>
      </w:r>
    </w:p>
    <w:p>
      <w:pPr>
        <w:pStyle w:val="0"/>
        <w:jc w:val="right"/>
      </w:pPr>
      <w:r>
        <w:rPr>
          <w:sz w:val="20"/>
        </w:rPr>
        <w:t xml:space="preserve">в иностранных банках, расположенных</w:t>
      </w:r>
    </w:p>
    <w:p>
      <w:pPr>
        <w:pStyle w:val="0"/>
        <w:jc w:val="right"/>
      </w:pPr>
      <w:r>
        <w:rPr>
          <w:sz w:val="20"/>
        </w:rPr>
        <w:t xml:space="preserve">за пределами территории Российской</w:t>
      </w:r>
    </w:p>
    <w:p>
      <w:pPr>
        <w:pStyle w:val="0"/>
        <w:jc w:val="right"/>
      </w:pPr>
      <w:r>
        <w:rPr>
          <w:sz w:val="20"/>
        </w:rPr>
        <w:t xml:space="preserve">Федерации, владеть и (или) пользоваться</w:t>
      </w:r>
    </w:p>
    <w:p>
      <w:pPr>
        <w:pStyle w:val="0"/>
        <w:jc w:val="right"/>
      </w:pPr>
      <w:r>
        <w:rPr>
          <w:sz w:val="20"/>
        </w:rPr>
        <w:t xml:space="preserve">иностранными финансовыми инструментами"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ГОСУДАРСТВЕННОЙ ГРАЖДАНСКОЙ СЛУЖБЫ НЕНЕЦКОГО</w:t>
      </w:r>
    </w:p>
    <w:p>
      <w:pPr>
        <w:pStyle w:val="2"/>
        <w:jc w:val="center"/>
      </w:pPr>
      <w:r>
        <w:rPr>
          <w:sz w:val="20"/>
        </w:rPr>
        <w:t xml:space="preserve">АВТОНОМНОГО ОКРУГА, ПРИ ЗАМЕЩЕНИИ КОТОРЫХ ЗАПРЕЩАЕТСЯ</w:t>
      </w:r>
    </w:p>
    <w:p>
      <w:pPr>
        <w:pStyle w:val="2"/>
        <w:jc w:val="center"/>
      </w:pPr>
      <w:r>
        <w:rPr>
          <w:sz w:val="20"/>
        </w:rPr>
        <w:t xml:space="preserve">ОТКРЫВАТЬ И ИМЕТЬ СЧЕТА (ВКЛАДЫ), ХРАНИТЬ НАЛИЧНЫЕ ДЕНЕЖНЫЕ</w:t>
      </w:r>
    </w:p>
    <w:p>
      <w:pPr>
        <w:pStyle w:val="2"/>
        <w:jc w:val="center"/>
      </w:pPr>
      <w:r>
        <w:rPr>
          <w:sz w:val="20"/>
        </w:rPr>
        <w:t xml:space="preserve">СРЕДСТВА И ЦЕННОСТИ В ИНОСТРАННЫХ БАНКАХ, РАСПОЛОЖЕННЫХ ЗА</w:t>
      </w:r>
    </w:p>
    <w:p>
      <w:pPr>
        <w:pStyle w:val="2"/>
        <w:jc w:val="center"/>
      </w:pPr>
      <w:r>
        <w:rPr>
          <w:sz w:val="20"/>
        </w:rPr>
        <w:t xml:space="preserve">ПРЕДЕЛАМИ ТЕРРИТОРИИ РОССИЙСКОЙ ФЕДЕРАЦИИ, ВЛАДЕТЬ И (ИЛИ)</w:t>
      </w:r>
    </w:p>
    <w:p>
      <w:pPr>
        <w:pStyle w:val="2"/>
        <w:jc w:val="center"/>
      </w:pPr>
      <w:r>
        <w:rPr>
          <w:sz w:val="20"/>
        </w:rPr>
        <w:t xml:space="preserve">ПОЛЬЗОВАТЬСЯ ИНОСТРАННЫМИ ФИНАНСОВЫМИ ИНСТРУМЕНТАМИ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" w:tooltip="Постановление Губернатора Ненецкого автономного округа от 23.04.2020 N 24-пг &quot;О внесении изменений в постановление губернатора Ненецкого автономного округа от 04.12.2015 N 99-пг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Ненецкого автономного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23.04.2020 N 24-пг)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аппарате Собрания депутатов Ненецкого автономного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руководитель аппарата;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заместитель руководителя аппарата;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начальник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заместитель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Аппарате Администрации Ненецкого автономного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руководитель Аппарата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заместитель руководителя Аппарата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начальник управления в Аппарате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заместитель начальника управления в Аппарате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руководитель представительства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помощник заместителя губернатора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начальник сектора специальной документальной связи Аппарата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главный консультант сектора специальной документальной связи Аппарата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ведущий консультант сектора специальной документальной связи Аппарата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начальник сектора мобилизационной работы Аппарата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ведущий консультант сектора мобилизационной работы Аппарата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начальник сектора защиты информации Аппарата Администрации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ведущий консультант сектора защиты информации Аппарата Администрации 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иных органах исполнительной власти Ненецкого автономного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руководитель департамента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первый заместитель руководителя департамента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заместитель руководителя департамента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начальник управления в департаменте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заместитель начальника управления в департаменте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начальник управления Ненецкого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заместитель начальника управления Ненецкого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Ненецкого автономного округа от 04.12.2015 N 99-пг</w:t>
            <w:br/>
            <w:t>(ред. от 23.04.2020)</w:t>
            <w:br/>
            <w:t>"Об утверждении перечн...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13&amp;n=29226&amp;dst=100005" TargetMode = "External"/>
	<Relationship Id="rId8" Type="http://schemas.openxmlformats.org/officeDocument/2006/relationships/hyperlink" Target="https://login.consultant.ru/link/?req=doc&amp;base=RLAW913&amp;n=35607&amp;dst=100005" TargetMode = "External"/>
	<Relationship Id="rId9" Type="http://schemas.openxmlformats.org/officeDocument/2006/relationships/hyperlink" Target="https://login.consultant.ru/link/?req=doc&amp;base=RLAW913&amp;n=44382&amp;dst=100005" TargetMode = "External"/>
	<Relationship Id="rId10" Type="http://schemas.openxmlformats.org/officeDocument/2006/relationships/hyperlink" Target="https://login.consultant.ru/link/?req=doc&amp;base=LAW&amp;n=451740&amp;dst=100067" TargetMode = "External"/>
	<Relationship Id="rId11" Type="http://schemas.openxmlformats.org/officeDocument/2006/relationships/hyperlink" Target="https://login.consultant.ru/link/?req=doc&amp;base=LAW&amp;n=183027&amp;dst=100012" TargetMode = "External"/>
	<Relationship Id="rId12" Type="http://schemas.openxmlformats.org/officeDocument/2006/relationships/hyperlink" Target="https://login.consultant.ru/link/?req=doc&amp;base=RLAW913&amp;n=57591&amp;dst=100112" TargetMode = "External"/>
	<Relationship Id="rId13" Type="http://schemas.openxmlformats.org/officeDocument/2006/relationships/hyperlink" Target="https://login.consultant.ru/link/?req=doc&amp;base=RLAW913&amp;n=56406" TargetMode = "External"/>
	<Relationship Id="rId14" Type="http://schemas.openxmlformats.org/officeDocument/2006/relationships/hyperlink" Target="https://login.consultant.ru/link/?req=doc&amp;base=RLAW913&amp;n=29226&amp;dst=100007" TargetMode = "External"/>
	<Relationship Id="rId15" Type="http://schemas.openxmlformats.org/officeDocument/2006/relationships/hyperlink" Target="https://login.consultant.ru/link/?req=doc&amp;base=RLAW913&amp;n=29226&amp;dst=100006" TargetMode = "External"/>
	<Relationship Id="rId16" Type="http://schemas.openxmlformats.org/officeDocument/2006/relationships/hyperlink" Target="https://login.consultant.ru/link/?req=doc&amp;base=RLAW913&amp;n=44382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Ненецкого автономного округа от 04.12.2015 N 99-пг
(ред. от 23.04.2020)
"Об утверждении перечня должностей государственной гражданской службы Ненецкого автономного округа,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dc:title>
  <dcterms:created xsi:type="dcterms:W3CDTF">2024-06-25T11:54:14Z</dcterms:created>
</cp:coreProperties>
</file>