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273" w:rsidRPr="00880273" w:rsidRDefault="00880273" w:rsidP="00880273">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 4</w:t>
      </w:r>
    </w:p>
    <w:p w:rsidR="00880273" w:rsidRPr="00880273" w:rsidRDefault="00880273" w:rsidP="00880273">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880273">
        <w:rPr>
          <w:rFonts w:ascii="Times New Roman" w:eastAsia="Times New Roman" w:hAnsi="Times New Roman" w:cs="Times New Roman"/>
          <w:sz w:val="26"/>
          <w:szCs w:val="26"/>
          <w:lang w:eastAsia="ru-RU"/>
        </w:rPr>
        <w:t>к протоколу заседания Комиссии</w:t>
      </w:r>
    </w:p>
    <w:p w:rsidR="00880273" w:rsidRPr="00880273" w:rsidRDefault="00880273" w:rsidP="00880273">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880273">
        <w:rPr>
          <w:rFonts w:ascii="Times New Roman" w:eastAsia="Times New Roman" w:hAnsi="Times New Roman" w:cs="Times New Roman"/>
          <w:sz w:val="26"/>
          <w:szCs w:val="26"/>
          <w:lang w:eastAsia="ru-RU"/>
        </w:rPr>
        <w:t>по координации работы по противодействию</w:t>
      </w:r>
    </w:p>
    <w:p w:rsidR="00880273" w:rsidRPr="00880273" w:rsidRDefault="00880273" w:rsidP="00880273">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880273">
        <w:rPr>
          <w:rFonts w:ascii="Times New Roman" w:eastAsia="Times New Roman" w:hAnsi="Times New Roman" w:cs="Times New Roman"/>
          <w:sz w:val="26"/>
          <w:szCs w:val="26"/>
          <w:lang w:eastAsia="ru-RU"/>
        </w:rPr>
        <w:t>коррупции в Ненецком автономном округе</w:t>
      </w:r>
    </w:p>
    <w:p w:rsidR="00880273" w:rsidRDefault="00880273" w:rsidP="00880273">
      <w:pPr>
        <w:spacing w:after="0" w:line="240" w:lineRule="auto"/>
        <w:ind w:right="-1"/>
        <w:jc w:val="right"/>
        <w:outlineLvl w:val="1"/>
        <w:rPr>
          <w:rFonts w:ascii="Times New Roman" w:eastAsia="Times New Roman" w:hAnsi="Times New Roman" w:cs="Times New Roman"/>
          <w:sz w:val="26"/>
          <w:szCs w:val="26"/>
          <w:lang w:eastAsia="ru-RU"/>
        </w:rPr>
      </w:pPr>
      <w:r w:rsidRPr="00880273">
        <w:rPr>
          <w:rFonts w:ascii="Times New Roman" w:eastAsia="Times New Roman" w:hAnsi="Times New Roman" w:cs="Times New Roman"/>
          <w:sz w:val="26"/>
          <w:szCs w:val="26"/>
          <w:lang w:eastAsia="ru-RU"/>
        </w:rPr>
        <w:t>от 21.02.2019 № 1</w:t>
      </w:r>
    </w:p>
    <w:p w:rsidR="00880273" w:rsidRDefault="00880273" w:rsidP="00880273">
      <w:pPr>
        <w:spacing w:after="0" w:line="240" w:lineRule="auto"/>
        <w:ind w:right="-1"/>
        <w:jc w:val="right"/>
        <w:outlineLvl w:val="1"/>
        <w:rPr>
          <w:rFonts w:ascii="Times New Roman" w:eastAsia="Times New Roman" w:hAnsi="Times New Roman" w:cs="Times New Roman"/>
          <w:sz w:val="26"/>
          <w:szCs w:val="26"/>
          <w:lang w:eastAsia="ru-RU"/>
        </w:rPr>
      </w:pPr>
    </w:p>
    <w:p w:rsidR="00880273" w:rsidRDefault="00880273" w:rsidP="00880273">
      <w:pPr>
        <w:spacing w:after="0" w:line="240" w:lineRule="auto"/>
        <w:ind w:right="-1"/>
        <w:jc w:val="right"/>
        <w:outlineLvl w:val="1"/>
        <w:rPr>
          <w:rFonts w:ascii="Times New Roman" w:eastAsia="Times New Roman" w:hAnsi="Times New Roman" w:cs="Times New Roman"/>
          <w:sz w:val="26"/>
          <w:szCs w:val="26"/>
          <w:lang w:eastAsia="ru-RU"/>
        </w:rPr>
      </w:pPr>
    </w:p>
    <w:p w:rsidR="00880273" w:rsidRDefault="00880273" w:rsidP="00880273">
      <w:pPr>
        <w:spacing w:after="0" w:line="240" w:lineRule="auto"/>
        <w:ind w:right="-1"/>
        <w:jc w:val="right"/>
        <w:outlineLvl w:val="1"/>
        <w:rPr>
          <w:rFonts w:ascii="Times New Roman" w:eastAsia="Times New Roman" w:hAnsi="Times New Roman" w:cs="Times New Roman"/>
          <w:sz w:val="26"/>
          <w:szCs w:val="26"/>
          <w:lang w:eastAsia="ru-RU"/>
        </w:rPr>
      </w:pPr>
    </w:p>
    <w:p w:rsidR="00880273" w:rsidRDefault="00880273" w:rsidP="00880273">
      <w:pPr>
        <w:spacing w:after="0" w:line="240" w:lineRule="auto"/>
        <w:ind w:right="-1"/>
        <w:jc w:val="right"/>
        <w:outlineLvl w:val="1"/>
        <w:rPr>
          <w:rFonts w:ascii="Times New Roman" w:eastAsia="Times New Roman" w:hAnsi="Times New Roman" w:cs="Times New Roman"/>
          <w:b/>
          <w:color w:val="000000"/>
          <w:kern w:val="36"/>
          <w:sz w:val="28"/>
          <w:szCs w:val="28"/>
          <w:lang w:eastAsia="ru-RU"/>
        </w:rPr>
      </w:pPr>
    </w:p>
    <w:p w:rsidR="000F7EB0" w:rsidRPr="00EE2C8C" w:rsidRDefault="008C58E8" w:rsidP="00665F77">
      <w:pPr>
        <w:spacing w:after="0" w:line="240" w:lineRule="auto"/>
        <w:ind w:right="-1"/>
        <w:jc w:val="center"/>
        <w:outlineLvl w:val="1"/>
        <w:rPr>
          <w:rFonts w:ascii="Times New Roman" w:eastAsia="Times New Roman" w:hAnsi="Times New Roman" w:cs="Times New Roman"/>
          <w:b/>
          <w:color w:val="000000"/>
          <w:kern w:val="36"/>
          <w:sz w:val="28"/>
          <w:szCs w:val="28"/>
          <w:lang w:eastAsia="ru-RU"/>
        </w:rPr>
      </w:pPr>
      <w:r w:rsidRPr="00EE2C8C">
        <w:rPr>
          <w:rFonts w:ascii="Times New Roman" w:eastAsia="Times New Roman" w:hAnsi="Times New Roman" w:cs="Times New Roman"/>
          <w:b/>
          <w:color w:val="000000"/>
          <w:kern w:val="36"/>
          <w:sz w:val="28"/>
          <w:szCs w:val="28"/>
          <w:lang w:eastAsia="ru-RU"/>
        </w:rPr>
        <w:t>Доклад</w:t>
      </w:r>
    </w:p>
    <w:p w:rsidR="00C734A7" w:rsidRPr="00EE2C8C" w:rsidRDefault="002547A4" w:rsidP="00665F77">
      <w:pPr>
        <w:pStyle w:val="ConsPlusNormal"/>
        <w:jc w:val="center"/>
        <w:rPr>
          <w:rFonts w:ascii="Times New Roman" w:eastAsia="Times New Roman" w:hAnsi="Times New Roman" w:cs="Times New Roman"/>
          <w:b/>
          <w:color w:val="000000"/>
          <w:kern w:val="36"/>
          <w:lang w:eastAsia="ru-RU"/>
        </w:rPr>
      </w:pPr>
      <w:r w:rsidRPr="00EE2C8C">
        <w:rPr>
          <w:rFonts w:ascii="Times New Roman" w:hAnsi="Times New Roman" w:cs="Times New Roman"/>
          <w:b/>
        </w:rPr>
        <w:t>о деятельности в области противодействия коррупции</w:t>
      </w:r>
      <w:r w:rsidRPr="00EE2C8C">
        <w:rPr>
          <w:rFonts w:ascii="Times New Roman" w:eastAsia="Times New Roman" w:hAnsi="Times New Roman" w:cs="Times New Roman"/>
          <w:b/>
          <w:color w:val="000000"/>
          <w:kern w:val="36"/>
          <w:lang w:eastAsia="ru-RU"/>
        </w:rPr>
        <w:t xml:space="preserve"> </w:t>
      </w:r>
    </w:p>
    <w:p w:rsidR="008C58E8" w:rsidRPr="00EE2C8C" w:rsidRDefault="000F7EB0" w:rsidP="00665F77">
      <w:pPr>
        <w:pStyle w:val="ConsPlusNormal"/>
        <w:jc w:val="center"/>
        <w:rPr>
          <w:rFonts w:ascii="Times New Roman" w:eastAsia="Times New Roman" w:hAnsi="Times New Roman" w:cs="Times New Roman"/>
          <w:b/>
          <w:color w:val="000000"/>
          <w:kern w:val="36"/>
          <w:lang w:eastAsia="ru-RU"/>
        </w:rPr>
      </w:pPr>
      <w:r w:rsidRPr="00EE2C8C">
        <w:rPr>
          <w:rFonts w:ascii="Times New Roman" w:eastAsia="Times New Roman" w:hAnsi="Times New Roman" w:cs="Times New Roman"/>
          <w:b/>
          <w:color w:val="000000"/>
          <w:kern w:val="36"/>
          <w:lang w:eastAsia="ru-RU"/>
        </w:rPr>
        <w:t xml:space="preserve">в Ненецком автономном округе </w:t>
      </w:r>
      <w:r w:rsidR="008C58E8" w:rsidRPr="00EE2C8C">
        <w:rPr>
          <w:rFonts w:ascii="Times New Roman" w:eastAsia="Times New Roman" w:hAnsi="Times New Roman" w:cs="Times New Roman"/>
          <w:b/>
          <w:color w:val="000000"/>
          <w:kern w:val="36"/>
          <w:lang w:eastAsia="ru-RU"/>
        </w:rPr>
        <w:t>за 201</w:t>
      </w:r>
      <w:r w:rsidR="004E70C6" w:rsidRPr="00EE2C8C">
        <w:rPr>
          <w:rFonts w:ascii="Times New Roman" w:eastAsia="Times New Roman" w:hAnsi="Times New Roman" w:cs="Times New Roman"/>
          <w:b/>
          <w:color w:val="000000"/>
          <w:kern w:val="36"/>
          <w:lang w:eastAsia="ru-RU"/>
        </w:rPr>
        <w:t>8</w:t>
      </w:r>
      <w:r w:rsidR="008C58E8" w:rsidRPr="00EE2C8C">
        <w:rPr>
          <w:rFonts w:ascii="Times New Roman" w:eastAsia="Times New Roman" w:hAnsi="Times New Roman" w:cs="Times New Roman"/>
          <w:b/>
          <w:color w:val="000000"/>
          <w:kern w:val="36"/>
          <w:lang w:eastAsia="ru-RU"/>
        </w:rPr>
        <w:t xml:space="preserve"> год</w:t>
      </w:r>
    </w:p>
    <w:p w:rsidR="006B0965" w:rsidRPr="00EE2C8C" w:rsidRDefault="006B0965" w:rsidP="00665F77">
      <w:pPr>
        <w:pStyle w:val="ConsPlusNormal"/>
        <w:jc w:val="center"/>
        <w:rPr>
          <w:rFonts w:ascii="Times New Roman" w:eastAsia="Times New Roman" w:hAnsi="Times New Roman" w:cs="Times New Roman"/>
          <w:b/>
          <w:color w:val="000000"/>
          <w:kern w:val="36"/>
          <w:lang w:eastAsia="ru-RU"/>
        </w:rPr>
      </w:pPr>
    </w:p>
    <w:p w:rsidR="007F20A1" w:rsidRPr="00EE2C8C" w:rsidRDefault="006B0965"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Ежегодный доклад о деятельности в области противодействия коррупции за</w:t>
      </w:r>
      <w:r w:rsidR="004E70C6" w:rsidRPr="00EE2C8C">
        <w:rPr>
          <w:rFonts w:ascii="Times New Roman" w:hAnsi="Times New Roman" w:cs="Times New Roman"/>
          <w:sz w:val="28"/>
          <w:szCs w:val="28"/>
        </w:rPr>
        <w:t> </w:t>
      </w:r>
      <w:r w:rsidRPr="00EE2C8C">
        <w:rPr>
          <w:rFonts w:ascii="Times New Roman" w:hAnsi="Times New Roman" w:cs="Times New Roman"/>
          <w:sz w:val="28"/>
          <w:szCs w:val="28"/>
        </w:rPr>
        <w:t>201</w:t>
      </w:r>
      <w:r w:rsidR="00CE5F33">
        <w:rPr>
          <w:rFonts w:ascii="Times New Roman" w:hAnsi="Times New Roman" w:cs="Times New Roman"/>
          <w:sz w:val="28"/>
          <w:szCs w:val="28"/>
        </w:rPr>
        <w:t>8</w:t>
      </w:r>
      <w:r w:rsidRPr="00EE2C8C">
        <w:rPr>
          <w:rFonts w:ascii="Times New Roman" w:hAnsi="Times New Roman" w:cs="Times New Roman"/>
          <w:sz w:val="28"/>
          <w:szCs w:val="28"/>
        </w:rPr>
        <w:t xml:space="preserve"> год подготовлен в соответствии с</w:t>
      </w:r>
      <w:r w:rsidR="007F20A1" w:rsidRPr="00EE2C8C">
        <w:rPr>
          <w:rFonts w:ascii="Times New Roman" w:hAnsi="Times New Roman" w:cs="Times New Roman"/>
          <w:sz w:val="28"/>
          <w:szCs w:val="28"/>
        </w:rPr>
        <w:t xml:space="preserve"> пунктом 6 Положения о</w:t>
      </w:r>
      <w:r w:rsidR="001C51D4">
        <w:rPr>
          <w:rFonts w:ascii="Times New Roman" w:hAnsi="Times New Roman" w:cs="Times New Roman"/>
          <w:sz w:val="28"/>
          <w:szCs w:val="28"/>
        </w:rPr>
        <w:t> </w:t>
      </w:r>
      <w:r w:rsidR="007F20A1" w:rsidRPr="00EE2C8C">
        <w:rPr>
          <w:rFonts w:ascii="Times New Roman" w:hAnsi="Times New Roman" w:cs="Times New Roman"/>
          <w:sz w:val="28"/>
          <w:szCs w:val="28"/>
        </w:rPr>
        <w:t>Комиссии по</w:t>
      </w:r>
      <w:r w:rsidR="004E70C6" w:rsidRPr="00EE2C8C">
        <w:rPr>
          <w:rFonts w:ascii="Times New Roman" w:hAnsi="Times New Roman" w:cs="Times New Roman"/>
          <w:sz w:val="28"/>
          <w:szCs w:val="28"/>
        </w:rPr>
        <w:t> </w:t>
      </w:r>
      <w:r w:rsidR="007F20A1" w:rsidRPr="00EE2C8C">
        <w:rPr>
          <w:rFonts w:ascii="Times New Roman" w:hAnsi="Times New Roman" w:cs="Times New Roman"/>
          <w:sz w:val="28"/>
          <w:szCs w:val="28"/>
        </w:rPr>
        <w:t>координации работы по противодействию коррупции в</w:t>
      </w:r>
      <w:r w:rsidR="001C51D4">
        <w:rPr>
          <w:rFonts w:ascii="Times New Roman" w:hAnsi="Times New Roman" w:cs="Times New Roman"/>
          <w:sz w:val="28"/>
          <w:szCs w:val="28"/>
        </w:rPr>
        <w:t> </w:t>
      </w:r>
      <w:r w:rsidR="007F20A1" w:rsidRPr="00EE2C8C">
        <w:rPr>
          <w:rFonts w:ascii="Times New Roman" w:hAnsi="Times New Roman" w:cs="Times New Roman"/>
          <w:sz w:val="28"/>
          <w:szCs w:val="28"/>
        </w:rPr>
        <w:t>Ненецком автономном округе, утвержденно</w:t>
      </w:r>
      <w:r w:rsidR="002E5F6F" w:rsidRPr="00EE2C8C">
        <w:rPr>
          <w:rFonts w:ascii="Times New Roman" w:hAnsi="Times New Roman" w:cs="Times New Roman"/>
          <w:sz w:val="28"/>
          <w:szCs w:val="28"/>
        </w:rPr>
        <w:t>го</w:t>
      </w:r>
      <w:r w:rsidR="007F20A1" w:rsidRPr="00EE2C8C">
        <w:rPr>
          <w:rFonts w:ascii="Times New Roman" w:hAnsi="Times New Roman" w:cs="Times New Roman"/>
          <w:sz w:val="28"/>
          <w:szCs w:val="28"/>
        </w:rPr>
        <w:t xml:space="preserve"> постановлением губернатора</w:t>
      </w:r>
      <w:r w:rsidR="002E5F6F" w:rsidRPr="00EE2C8C">
        <w:rPr>
          <w:rFonts w:ascii="Times New Roman" w:hAnsi="Times New Roman" w:cs="Times New Roman"/>
          <w:sz w:val="28"/>
          <w:szCs w:val="28"/>
        </w:rPr>
        <w:t xml:space="preserve"> </w:t>
      </w:r>
      <w:r w:rsidR="007F20A1" w:rsidRPr="00EE2C8C">
        <w:rPr>
          <w:rFonts w:ascii="Times New Roman" w:hAnsi="Times New Roman" w:cs="Times New Roman"/>
          <w:sz w:val="28"/>
          <w:szCs w:val="28"/>
        </w:rPr>
        <w:t>Ненецкого автономного округа от 09.10.2015 № 84-пг «О Комиссии по</w:t>
      </w:r>
      <w:r w:rsidR="001C51D4">
        <w:rPr>
          <w:rFonts w:ascii="Times New Roman" w:hAnsi="Times New Roman" w:cs="Times New Roman"/>
          <w:sz w:val="28"/>
          <w:szCs w:val="28"/>
        </w:rPr>
        <w:t> </w:t>
      </w:r>
      <w:r w:rsidR="007F20A1" w:rsidRPr="00EE2C8C">
        <w:rPr>
          <w:rFonts w:ascii="Times New Roman" w:hAnsi="Times New Roman" w:cs="Times New Roman"/>
          <w:sz w:val="28"/>
          <w:szCs w:val="28"/>
        </w:rPr>
        <w:t>координации работы по</w:t>
      </w:r>
      <w:r w:rsidR="004E70C6" w:rsidRPr="00EE2C8C">
        <w:rPr>
          <w:rFonts w:ascii="Times New Roman" w:hAnsi="Times New Roman" w:cs="Times New Roman"/>
          <w:sz w:val="28"/>
          <w:szCs w:val="28"/>
        </w:rPr>
        <w:t> </w:t>
      </w:r>
      <w:r w:rsidR="007F20A1" w:rsidRPr="00EE2C8C">
        <w:rPr>
          <w:rFonts w:ascii="Times New Roman" w:hAnsi="Times New Roman" w:cs="Times New Roman"/>
          <w:sz w:val="28"/>
          <w:szCs w:val="28"/>
        </w:rPr>
        <w:t>противодействию коррупции в Ненецком автономном округе».</w:t>
      </w:r>
    </w:p>
    <w:p w:rsidR="006B0965" w:rsidRPr="00EE2C8C" w:rsidRDefault="006B0965"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Доклад о деятельности в области противодействия коррупции содержит</w:t>
      </w:r>
      <w:r w:rsidR="007F20A1" w:rsidRPr="00EE2C8C">
        <w:rPr>
          <w:rFonts w:ascii="Times New Roman" w:hAnsi="Times New Roman" w:cs="Times New Roman"/>
          <w:sz w:val="28"/>
          <w:szCs w:val="28"/>
        </w:rPr>
        <w:t xml:space="preserve"> </w:t>
      </w:r>
      <w:r w:rsidRPr="00EE2C8C">
        <w:rPr>
          <w:rFonts w:ascii="Times New Roman" w:hAnsi="Times New Roman" w:cs="Times New Roman"/>
          <w:sz w:val="28"/>
          <w:szCs w:val="28"/>
        </w:rPr>
        <w:t xml:space="preserve">информацию о результатах антикоррупционного мониторинга, сведения </w:t>
      </w:r>
      <w:r w:rsidR="004E70C6" w:rsidRPr="00EE2C8C">
        <w:rPr>
          <w:rFonts w:ascii="Times New Roman" w:hAnsi="Times New Roman" w:cs="Times New Roman"/>
          <w:sz w:val="28"/>
          <w:szCs w:val="28"/>
        </w:rPr>
        <w:t> о </w:t>
      </w:r>
      <w:r w:rsidRPr="00EE2C8C">
        <w:rPr>
          <w:rFonts w:ascii="Times New Roman" w:hAnsi="Times New Roman" w:cs="Times New Roman"/>
          <w:sz w:val="28"/>
          <w:szCs w:val="28"/>
        </w:rPr>
        <w:t xml:space="preserve">результатах реализации органами государственной власти </w:t>
      </w:r>
      <w:r w:rsidR="007F20A1" w:rsidRPr="00EE2C8C">
        <w:rPr>
          <w:rFonts w:ascii="Times New Roman" w:hAnsi="Times New Roman" w:cs="Times New Roman"/>
          <w:sz w:val="28"/>
          <w:szCs w:val="28"/>
        </w:rPr>
        <w:t xml:space="preserve">Ненецкого автономного округа </w:t>
      </w:r>
      <w:r w:rsidRPr="00EE2C8C">
        <w:rPr>
          <w:rFonts w:ascii="Times New Roman" w:hAnsi="Times New Roman" w:cs="Times New Roman"/>
          <w:sz w:val="28"/>
          <w:szCs w:val="28"/>
        </w:rPr>
        <w:t>мероприятий, предусмотренных их планами по</w:t>
      </w:r>
      <w:r w:rsidR="004E70C6" w:rsidRPr="00EE2C8C">
        <w:rPr>
          <w:rFonts w:ascii="Times New Roman" w:hAnsi="Times New Roman" w:cs="Times New Roman"/>
          <w:sz w:val="28"/>
          <w:szCs w:val="28"/>
        </w:rPr>
        <w:t> </w:t>
      </w:r>
      <w:r w:rsidRPr="00EE2C8C">
        <w:rPr>
          <w:rFonts w:ascii="Times New Roman" w:hAnsi="Times New Roman" w:cs="Times New Roman"/>
          <w:sz w:val="28"/>
          <w:szCs w:val="28"/>
        </w:rPr>
        <w:t>противодействию коррупции,</w:t>
      </w:r>
      <w:r w:rsidR="007F20A1" w:rsidRPr="00EE2C8C">
        <w:rPr>
          <w:rFonts w:ascii="Times New Roman" w:hAnsi="Times New Roman" w:cs="Times New Roman"/>
          <w:sz w:val="28"/>
          <w:szCs w:val="28"/>
        </w:rPr>
        <w:t xml:space="preserve"> </w:t>
      </w:r>
      <w:r w:rsidRPr="00EE2C8C">
        <w:rPr>
          <w:rFonts w:ascii="Times New Roman" w:hAnsi="Times New Roman" w:cs="Times New Roman"/>
          <w:sz w:val="28"/>
          <w:szCs w:val="28"/>
        </w:rPr>
        <w:t>сведения о реализации мероприятий в сфере противодействия коррупции,</w:t>
      </w:r>
      <w:r w:rsidR="007F20A1" w:rsidRPr="00EE2C8C">
        <w:rPr>
          <w:rFonts w:ascii="Times New Roman" w:hAnsi="Times New Roman" w:cs="Times New Roman"/>
          <w:sz w:val="28"/>
          <w:szCs w:val="28"/>
        </w:rPr>
        <w:t xml:space="preserve"> </w:t>
      </w:r>
      <w:r w:rsidRPr="00EE2C8C">
        <w:rPr>
          <w:rFonts w:ascii="Times New Roman" w:hAnsi="Times New Roman" w:cs="Times New Roman"/>
          <w:sz w:val="28"/>
          <w:szCs w:val="28"/>
        </w:rPr>
        <w:t xml:space="preserve">предусмотренные планом по противодействию коррупции в </w:t>
      </w:r>
      <w:r w:rsidR="007F20A1" w:rsidRPr="00EE2C8C">
        <w:rPr>
          <w:rFonts w:ascii="Times New Roman" w:hAnsi="Times New Roman" w:cs="Times New Roman"/>
          <w:sz w:val="28"/>
          <w:szCs w:val="28"/>
        </w:rPr>
        <w:t>Ненецком автономном округе</w:t>
      </w:r>
      <w:r w:rsidRPr="00EE2C8C">
        <w:rPr>
          <w:rFonts w:ascii="Times New Roman" w:hAnsi="Times New Roman" w:cs="Times New Roman"/>
          <w:sz w:val="28"/>
          <w:szCs w:val="28"/>
        </w:rPr>
        <w:t xml:space="preserve">, а также сведения о результатах деятельности </w:t>
      </w:r>
      <w:r w:rsidR="007F20A1" w:rsidRPr="00EE2C8C">
        <w:rPr>
          <w:rFonts w:ascii="Times New Roman" w:hAnsi="Times New Roman" w:cs="Times New Roman"/>
          <w:sz w:val="28"/>
          <w:szCs w:val="28"/>
        </w:rPr>
        <w:t>К</w:t>
      </w:r>
      <w:r w:rsidRPr="00EE2C8C">
        <w:rPr>
          <w:rFonts w:ascii="Times New Roman" w:hAnsi="Times New Roman" w:cs="Times New Roman"/>
          <w:sz w:val="28"/>
          <w:szCs w:val="28"/>
        </w:rPr>
        <w:t>омиссии по координации</w:t>
      </w:r>
      <w:r w:rsidR="007F20A1" w:rsidRPr="00EE2C8C">
        <w:rPr>
          <w:rFonts w:ascii="Times New Roman" w:hAnsi="Times New Roman" w:cs="Times New Roman"/>
          <w:sz w:val="28"/>
          <w:szCs w:val="28"/>
        </w:rPr>
        <w:t xml:space="preserve"> </w:t>
      </w:r>
      <w:r w:rsidRPr="00EE2C8C">
        <w:rPr>
          <w:rFonts w:ascii="Times New Roman" w:hAnsi="Times New Roman" w:cs="Times New Roman"/>
          <w:sz w:val="28"/>
          <w:szCs w:val="28"/>
        </w:rPr>
        <w:t>работы по противодействию коррупции в</w:t>
      </w:r>
      <w:r w:rsidR="004E70C6" w:rsidRPr="00EE2C8C">
        <w:rPr>
          <w:rFonts w:ascii="Times New Roman" w:hAnsi="Times New Roman" w:cs="Times New Roman"/>
          <w:sz w:val="28"/>
          <w:szCs w:val="28"/>
        </w:rPr>
        <w:t> </w:t>
      </w:r>
      <w:r w:rsidR="007F20A1" w:rsidRPr="00EE2C8C">
        <w:rPr>
          <w:rFonts w:ascii="Times New Roman" w:hAnsi="Times New Roman" w:cs="Times New Roman"/>
          <w:sz w:val="28"/>
          <w:szCs w:val="28"/>
        </w:rPr>
        <w:t>Ненецком автономном округе</w:t>
      </w:r>
      <w:r w:rsidRPr="00EE2C8C">
        <w:rPr>
          <w:rFonts w:ascii="Times New Roman" w:hAnsi="Times New Roman" w:cs="Times New Roman"/>
          <w:sz w:val="28"/>
          <w:szCs w:val="28"/>
        </w:rPr>
        <w:t xml:space="preserve"> и органа</w:t>
      </w:r>
      <w:r w:rsidR="007F20A1" w:rsidRPr="00EE2C8C">
        <w:rPr>
          <w:rFonts w:ascii="Times New Roman" w:hAnsi="Times New Roman" w:cs="Times New Roman"/>
          <w:sz w:val="28"/>
          <w:szCs w:val="28"/>
        </w:rPr>
        <w:t xml:space="preserve"> Ненецкого автономного округа </w:t>
      </w:r>
      <w:r w:rsidRPr="00EE2C8C">
        <w:rPr>
          <w:rFonts w:ascii="Times New Roman" w:hAnsi="Times New Roman" w:cs="Times New Roman"/>
          <w:sz w:val="28"/>
          <w:szCs w:val="28"/>
        </w:rPr>
        <w:t>по</w:t>
      </w:r>
      <w:r w:rsidR="004E70C6" w:rsidRPr="00EE2C8C">
        <w:rPr>
          <w:rFonts w:ascii="Times New Roman" w:hAnsi="Times New Roman" w:cs="Times New Roman"/>
          <w:sz w:val="28"/>
          <w:szCs w:val="28"/>
        </w:rPr>
        <w:t xml:space="preserve"> </w:t>
      </w:r>
      <w:r w:rsidRPr="00EE2C8C">
        <w:rPr>
          <w:rFonts w:ascii="Times New Roman" w:hAnsi="Times New Roman" w:cs="Times New Roman"/>
          <w:sz w:val="28"/>
          <w:szCs w:val="28"/>
        </w:rPr>
        <w:t>профилактике коррупционных и иных правонарушений</w:t>
      </w:r>
      <w:r w:rsidR="007F20A1" w:rsidRPr="00EE2C8C">
        <w:rPr>
          <w:rFonts w:ascii="Times New Roman" w:hAnsi="Times New Roman" w:cs="Times New Roman"/>
          <w:sz w:val="28"/>
          <w:szCs w:val="28"/>
        </w:rPr>
        <w:t xml:space="preserve"> (Аппарата Администрации Ненецкого автономного округа)</w:t>
      </w:r>
      <w:r w:rsidRPr="00EE2C8C">
        <w:rPr>
          <w:rFonts w:ascii="Times New Roman" w:hAnsi="Times New Roman" w:cs="Times New Roman"/>
          <w:sz w:val="28"/>
          <w:szCs w:val="28"/>
        </w:rPr>
        <w:t>.</w:t>
      </w:r>
    </w:p>
    <w:p w:rsidR="008876C6" w:rsidRPr="00EE2C8C" w:rsidRDefault="006B0965"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Деятельность органов государственной власти </w:t>
      </w:r>
      <w:r w:rsidR="007F20A1" w:rsidRPr="00EE2C8C">
        <w:rPr>
          <w:rFonts w:ascii="Times New Roman" w:hAnsi="Times New Roman" w:cs="Times New Roman"/>
          <w:sz w:val="28"/>
          <w:szCs w:val="28"/>
        </w:rPr>
        <w:t xml:space="preserve">Ненецкого автономного округа </w:t>
      </w:r>
      <w:r w:rsidRPr="00EE2C8C">
        <w:rPr>
          <w:rFonts w:ascii="Times New Roman" w:hAnsi="Times New Roman" w:cs="Times New Roman"/>
          <w:sz w:val="28"/>
          <w:szCs w:val="28"/>
        </w:rPr>
        <w:t>(далее – органы государственной власти) осуществляется в</w:t>
      </w:r>
      <w:r w:rsidR="001C51D4">
        <w:rPr>
          <w:rFonts w:ascii="Times New Roman" w:hAnsi="Times New Roman" w:cs="Times New Roman"/>
          <w:sz w:val="28"/>
          <w:szCs w:val="28"/>
        </w:rPr>
        <w:t> </w:t>
      </w:r>
      <w:r w:rsidRPr="00EE2C8C">
        <w:rPr>
          <w:rFonts w:ascii="Times New Roman" w:hAnsi="Times New Roman" w:cs="Times New Roman"/>
          <w:sz w:val="28"/>
          <w:szCs w:val="28"/>
        </w:rPr>
        <w:t>соответствии с</w:t>
      </w:r>
      <w:r w:rsidR="004E70C6" w:rsidRPr="00EE2C8C">
        <w:rPr>
          <w:rFonts w:ascii="Times New Roman" w:hAnsi="Times New Roman" w:cs="Times New Roman"/>
          <w:sz w:val="28"/>
          <w:szCs w:val="28"/>
        </w:rPr>
        <w:t> </w:t>
      </w:r>
      <w:r w:rsidR="008876C6" w:rsidRPr="00EE2C8C">
        <w:rPr>
          <w:rFonts w:ascii="Times New Roman" w:hAnsi="Times New Roman" w:cs="Times New Roman"/>
          <w:sz w:val="28"/>
          <w:szCs w:val="28"/>
        </w:rPr>
        <w:t xml:space="preserve">федеральным и региональным антикоррупционным законодательством, государственной программой Ненецкого автономного округа «Развитие государственного управления в Ненецком автономном округе», утвержденной постановлением Администрации Ненецкого автономного округа от </w:t>
      </w:r>
      <w:r w:rsidR="004E70C6" w:rsidRPr="00EE2C8C">
        <w:rPr>
          <w:rFonts w:ascii="Times New Roman" w:hAnsi="Times New Roman" w:cs="Times New Roman"/>
          <w:sz w:val="28"/>
          <w:szCs w:val="28"/>
        </w:rPr>
        <w:t>01.02.2018  № 9-п </w:t>
      </w:r>
      <w:r w:rsidR="008876C6" w:rsidRPr="00EE2C8C">
        <w:rPr>
          <w:rFonts w:ascii="Times New Roman" w:hAnsi="Times New Roman" w:cs="Times New Roman"/>
          <w:sz w:val="28"/>
          <w:szCs w:val="28"/>
        </w:rPr>
        <w:t>, ведомственными планами органов исполнительной власти, иных государственных органов, органов местного самоуправления округа по</w:t>
      </w:r>
      <w:r w:rsidR="004E70C6" w:rsidRPr="00EE2C8C">
        <w:rPr>
          <w:rFonts w:ascii="Times New Roman" w:hAnsi="Times New Roman" w:cs="Times New Roman"/>
          <w:sz w:val="28"/>
          <w:szCs w:val="28"/>
        </w:rPr>
        <w:t xml:space="preserve"> </w:t>
      </w:r>
      <w:r w:rsidR="008876C6" w:rsidRPr="00EE2C8C">
        <w:rPr>
          <w:rFonts w:ascii="Times New Roman" w:hAnsi="Times New Roman" w:cs="Times New Roman"/>
          <w:sz w:val="28"/>
          <w:szCs w:val="28"/>
        </w:rPr>
        <w:t>противодействию коррупции.</w:t>
      </w:r>
    </w:p>
    <w:p w:rsidR="00295122" w:rsidRPr="00EE2C8C" w:rsidRDefault="00295122"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целях совершенствованию нормативной правовой базы</w:t>
      </w:r>
      <w:r w:rsidR="004E70C6" w:rsidRPr="00EE2C8C">
        <w:rPr>
          <w:rFonts w:ascii="Times New Roman" w:hAnsi="Times New Roman" w:cs="Times New Roman"/>
          <w:sz w:val="28"/>
          <w:szCs w:val="28"/>
        </w:rPr>
        <w:t xml:space="preserve"> </w:t>
      </w:r>
      <w:r w:rsidRPr="00EE2C8C">
        <w:rPr>
          <w:rFonts w:ascii="Times New Roman" w:hAnsi="Times New Roman" w:cs="Times New Roman"/>
          <w:sz w:val="28"/>
          <w:szCs w:val="28"/>
        </w:rPr>
        <w:t xml:space="preserve">Ненецкого автономного округа </w:t>
      </w:r>
      <w:r w:rsidR="004E70C6" w:rsidRPr="00EE2C8C">
        <w:rPr>
          <w:rFonts w:ascii="Times New Roman" w:hAnsi="Times New Roman" w:cs="Times New Roman"/>
          <w:sz w:val="28"/>
          <w:szCs w:val="28"/>
        </w:rPr>
        <w:t xml:space="preserve">в сфере противодействия коррупции </w:t>
      </w:r>
      <w:r w:rsidRPr="00EE2C8C">
        <w:rPr>
          <w:rFonts w:ascii="Times New Roman" w:hAnsi="Times New Roman" w:cs="Times New Roman"/>
          <w:sz w:val="28"/>
          <w:szCs w:val="28"/>
        </w:rPr>
        <w:t>в 201</w:t>
      </w:r>
      <w:r w:rsidR="004E70C6" w:rsidRPr="00EE2C8C">
        <w:rPr>
          <w:rFonts w:ascii="Times New Roman" w:hAnsi="Times New Roman" w:cs="Times New Roman"/>
          <w:sz w:val="28"/>
          <w:szCs w:val="28"/>
        </w:rPr>
        <w:t>8</w:t>
      </w:r>
      <w:r w:rsidRPr="00EE2C8C">
        <w:rPr>
          <w:rFonts w:ascii="Times New Roman" w:hAnsi="Times New Roman" w:cs="Times New Roman"/>
          <w:sz w:val="28"/>
          <w:szCs w:val="28"/>
        </w:rPr>
        <w:t xml:space="preserve"> году в округе были </w:t>
      </w:r>
      <w:r w:rsidR="007C05E8" w:rsidRPr="00EE2C8C">
        <w:rPr>
          <w:rFonts w:ascii="Times New Roman" w:hAnsi="Times New Roman" w:cs="Times New Roman"/>
          <w:sz w:val="28"/>
          <w:szCs w:val="28"/>
        </w:rPr>
        <w:t xml:space="preserve">внесены изменения: </w:t>
      </w:r>
    </w:p>
    <w:p w:rsidR="007C05E8" w:rsidRPr="00EE2C8C" w:rsidRDefault="00E03CFE"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в закон НАО  от 01.12.2005 № 636-оз «О государственной гражданской службе Ненецкого автономного округа» в части особенностей привлечения государственных гражданских служащих к ответственности за</w:t>
      </w:r>
      <w:r w:rsidR="001C51D4">
        <w:rPr>
          <w:rFonts w:ascii="Times New Roman" w:hAnsi="Times New Roman" w:cs="Times New Roman"/>
          <w:sz w:val="28"/>
          <w:szCs w:val="28"/>
        </w:rPr>
        <w:t> </w:t>
      </w:r>
      <w:r w:rsidRPr="00EE2C8C">
        <w:rPr>
          <w:rFonts w:ascii="Times New Roman" w:hAnsi="Times New Roman" w:cs="Times New Roman"/>
          <w:sz w:val="28"/>
          <w:szCs w:val="28"/>
        </w:rPr>
        <w:t>совершение коррупционного правонарушен</w:t>
      </w:r>
      <w:r w:rsidR="001339E2">
        <w:rPr>
          <w:rFonts w:ascii="Times New Roman" w:hAnsi="Times New Roman" w:cs="Times New Roman"/>
          <w:sz w:val="28"/>
          <w:szCs w:val="28"/>
        </w:rPr>
        <w:t>и</w:t>
      </w:r>
      <w:r w:rsidRPr="00EE2C8C">
        <w:rPr>
          <w:rFonts w:ascii="Times New Roman" w:hAnsi="Times New Roman" w:cs="Times New Roman"/>
          <w:sz w:val="28"/>
          <w:szCs w:val="28"/>
        </w:rPr>
        <w:t>я при условии признания им факта совершения указанного правонарушения;</w:t>
      </w:r>
      <w:r w:rsidR="00107F77" w:rsidRPr="00EE2C8C">
        <w:rPr>
          <w:rFonts w:ascii="Times New Roman" w:hAnsi="Times New Roman" w:cs="Times New Roman"/>
          <w:sz w:val="28"/>
          <w:szCs w:val="28"/>
        </w:rPr>
        <w:t xml:space="preserve"> </w:t>
      </w:r>
    </w:p>
    <w:p w:rsidR="007C05E8" w:rsidRPr="00EE2C8C" w:rsidRDefault="007C05E8"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 </w:t>
      </w:r>
      <w:r w:rsidR="00107F77" w:rsidRPr="00EE2C8C">
        <w:rPr>
          <w:rFonts w:ascii="Times New Roman" w:hAnsi="Times New Roman" w:cs="Times New Roman"/>
          <w:sz w:val="28"/>
          <w:szCs w:val="28"/>
        </w:rPr>
        <w:t>в закон НАО от 02.10.2006 № 760-оз «</w:t>
      </w:r>
      <w:r w:rsidR="00E03CFE" w:rsidRPr="00EE2C8C">
        <w:rPr>
          <w:rFonts w:ascii="Times New Roman" w:hAnsi="Times New Roman" w:cs="Times New Roman"/>
          <w:sz w:val="28"/>
          <w:szCs w:val="28"/>
        </w:rPr>
        <w:t>Об Уполномоченном по правам человека в Ненецком автономном округе</w:t>
      </w:r>
      <w:r w:rsidR="00107F77" w:rsidRPr="00EE2C8C">
        <w:rPr>
          <w:rFonts w:ascii="Times New Roman" w:hAnsi="Times New Roman" w:cs="Times New Roman"/>
          <w:sz w:val="28"/>
          <w:szCs w:val="28"/>
        </w:rPr>
        <w:t>»</w:t>
      </w:r>
      <w:r w:rsidRPr="00EE2C8C">
        <w:rPr>
          <w:rFonts w:ascii="Times New Roman" w:hAnsi="Times New Roman" w:cs="Times New Roman"/>
          <w:sz w:val="28"/>
          <w:szCs w:val="28"/>
        </w:rPr>
        <w:t xml:space="preserve"> и закон НАО от 28.06.2010 </w:t>
      </w:r>
      <w:r w:rsidR="001C51D4">
        <w:rPr>
          <w:rFonts w:ascii="Times New Roman" w:hAnsi="Times New Roman" w:cs="Times New Roman"/>
          <w:sz w:val="28"/>
          <w:szCs w:val="28"/>
        </w:rPr>
        <w:t xml:space="preserve">          </w:t>
      </w:r>
      <w:r w:rsidRPr="00EE2C8C">
        <w:rPr>
          <w:rFonts w:ascii="Times New Roman" w:hAnsi="Times New Roman" w:cs="Times New Roman"/>
          <w:sz w:val="28"/>
          <w:szCs w:val="28"/>
        </w:rPr>
        <w:t>№ 45-</w:t>
      </w:r>
      <w:r w:rsidR="001C51D4">
        <w:rPr>
          <w:rFonts w:ascii="Times New Roman" w:hAnsi="Times New Roman" w:cs="Times New Roman"/>
          <w:sz w:val="28"/>
          <w:szCs w:val="28"/>
        </w:rPr>
        <w:t>о</w:t>
      </w:r>
      <w:r w:rsidRPr="00EE2C8C">
        <w:rPr>
          <w:rFonts w:ascii="Times New Roman" w:hAnsi="Times New Roman" w:cs="Times New Roman"/>
          <w:sz w:val="28"/>
          <w:szCs w:val="28"/>
        </w:rPr>
        <w:t>з «Об Уполномоченном по правам ребенка в Ненецком автономном округе и о внесении изменений в зако</w:t>
      </w:r>
      <w:r w:rsidR="001339E2">
        <w:rPr>
          <w:rFonts w:ascii="Times New Roman" w:hAnsi="Times New Roman" w:cs="Times New Roman"/>
          <w:sz w:val="28"/>
          <w:szCs w:val="28"/>
        </w:rPr>
        <w:t>н Ненецкого автономного округа «</w:t>
      </w:r>
      <w:r w:rsidRPr="00EE2C8C">
        <w:rPr>
          <w:rFonts w:ascii="Times New Roman" w:hAnsi="Times New Roman" w:cs="Times New Roman"/>
          <w:sz w:val="28"/>
          <w:szCs w:val="28"/>
        </w:rPr>
        <w:t>О</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статусе лиц, замещающих государственные должности Ненецкого </w:t>
      </w:r>
      <w:r w:rsidRPr="00EE2C8C">
        <w:rPr>
          <w:rFonts w:ascii="Times New Roman" w:hAnsi="Times New Roman" w:cs="Times New Roman"/>
          <w:sz w:val="28"/>
          <w:szCs w:val="28"/>
        </w:rPr>
        <w:lastRenderedPageBreak/>
        <w:t xml:space="preserve">автономного округа», </w:t>
      </w:r>
      <w:r w:rsidR="00107F77" w:rsidRPr="00EE2C8C">
        <w:rPr>
          <w:rFonts w:ascii="Times New Roman" w:hAnsi="Times New Roman" w:cs="Times New Roman"/>
          <w:sz w:val="28"/>
          <w:szCs w:val="28"/>
        </w:rPr>
        <w:t xml:space="preserve">в части </w:t>
      </w:r>
      <w:r w:rsidR="00BC05B9">
        <w:rPr>
          <w:rFonts w:ascii="Times New Roman" w:hAnsi="Times New Roman" w:cs="Times New Roman"/>
          <w:sz w:val="28"/>
          <w:szCs w:val="28"/>
        </w:rPr>
        <w:t xml:space="preserve">установления </w:t>
      </w:r>
      <w:r w:rsidR="00107F77" w:rsidRPr="00EE2C8C">
        <w:rPr>
          <w:rFonts w:ascii="Times New Roman" w:hAnsi="Times New Roman" w:cs="Times New Roman"/>
          <w:sz w:val="28"/>
          <w:szCs w:val="28"/>
        </w:rPr>
        <w:t>обяз</w:t>
      </w:r>
      <w:r w:rsidR="00BC05B9">
        <w:rPr>
          <w:rFonts w:ascii="Times New Roman" w:hAnsi="Times New Roman" w:cs="Times New Roman"/>
          <w:sz w:val="28"/>
          <w:szCs w:val="28"/>
        </w:rPr>
        <w:t xml:space="preserve">анностей для </w:t>
      </w:r>
      <w:r w:rsidR="00107F77" w:rsidRPr="00EE2C8C">
        <w:rPr>
          <w:rFonts w:ascii="Times New Roman" w:hAnsi="Times New Roman" w:cs="Times New Roman"/>
          <w:sz w:val="28"/>
          <w:szCs w:val="28"/>
        </w:rPr>
        <w:t>Уполномоченн</w:t>
      </w:r>
      <w:r w:rsidRPr="00EE2C8C">
        <w:rPr>
          <w:rFonts w:ascii="Times New Roman" w:hAnsi="Times New Roman" w:cs="Times New Roman"/>
          <w:sz w:val="28"/>
          <w:szCs w:val="28"/>
        </w:rPr>
        <w:t xml:space="preserve">ых </w:t>
      </w:r>
      <w:r w:rsidR="00BC05B9">
        <w:rPr>
          <w:rFonts w:ascii="Times New Roman" w:hAnsi="Times New Roman" w:cs="Times New Roman"/>
          <w:sz w:val="28"/>
          <w:szCs w:val="28"/>
        </w:rPr>
        <w:t>по</w:t>
      </w:r>
      <w:r w:rsidR="00107F77" w:rsidRPr="00EE2C8C">
        <w:rPr>
          <w:rFonts w:ascii="Times New Roman" w:hAnsi="Times New Roman" w:cs="Times New Roman"/>
          <w:sz w:val="28"/>
          <w:szCs w:val="28"/>
        </w:rPr>
        <w:t xml:space="preserve"> соблюдению требований, о</w:t>
      </w:r>
      <w:r w:rsidR="001339E2">
        <w:rPr>
          <w:rFonts w:ascii="Times New Roman" w:hAnsi="Times New Roman" w:cs="Times New Roman"/>
          <w:sz w:val="28"/>
          <w:szCs w:val="28"/>
        </w:rPr>
        <w:t>граничений и запретов, исполнен</w:t>
      </w:r>
      <w:r w:rsidR="00107F77" w:rsidRPr="00EE2C8C">
        <w:rPr>
          <w:rFonts w:ascii="Times New Roman" w:hAnsi="Times New Roman" w:cs="Times New Roman"/>
          <w:sz w:val="28"/>
          <w:szCs w:val="28"/>
        </w:rPr>
        <w:t>ию обязанности, установленных Федеральным законом от 25.12.2008 № 273-ФЗ «О</w:t>
      </w:r>
      <w:r w:rsidR="001C51D4">
        <w:rPr>
          <w:rFonts w:ascii="Times New Roman" w:hAnsi="Times New Roman" w:cs="Times New Roman"/>
          <w:sz w:val="28"/>
          <w:szCs w:val="28"/>
        </w:rPr>
        <w:t> </w:t>
      </w:r>
      <w:r w:rsidR="00107F77" w:rsidRPr="00EE2C8C">
        <w:rPr>
          <w:rFonts w:ascii="Times New Roman" w:hAnsi="Times New Roman" w:cs="Times New Roman"/>
          <w:sz w:val="28"/>
          <w:szCs w:val="28"/>
        </w:rPr>
        <w:t>противодействии коррупции», Федеральным законом от 06.10.1999 №</w:t>
      </w:r>
      <w:r w:rsidR="001C51D4">
        <w:rPr>
          <w:rFonts w:ascii="Times New Roman" w:hAnsi="Times New Roman" w:cs="Times New Roman"/>
          <w:sz w:val="28"/>
          <w:szCs w:val="28"/>
        </w:rPr>
        <w:t> </w:t>
      </w:r>
      <w:r w:rsidR="00107F77" w:rsidRPr="00EE2C8C">
        <w:rPr>
          <w:rFonts w:ascii="Times New Roman" w:hAnsi="Times New Roman" w:cs="Times New Roman"/>
          <w:sz w:val="28"/>
          <w:szCs w:val="28"/>
        </w:rPr>
        <w:t xml:space="preserve">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иными федеральными законами, настоящим законом, иными законами Ненецкого автономного округа; </w:t>
      </w:r>
    </w:p>
    <w:p w:rsidR="00110EE2" w:rsidRDefault="001339E2" w:rsidP="0042000F">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w:t>
      </w:r>
      <w:r w:rsidR="00107F77" w:rsidRPr="00EE2C8C">
        <w:rPr>
          <w:rFonts w:ascii="Times New Roman" w:hAnsi="Times New Roman" w:cs="Times New Roman"/>
          <w:sz w:val="28"/>
          <w:szCs w:val="28"/>
        </w:rPr>
        <w:t xml:space="preserve">в закон НАО </w:t>
      </w:r>
      <w:r w:rsidR="00E03CFE" w:rsidRPr="00EE2C8C">
        <w:rPr>
          <w:rFonts w:ascii="Times New Roman" w:hAnsi="Times New Roman" w:cs="Times New Roman"/>
          <w:sz w:val="28"/>
          <w:szCs w:val="28"/>
        </w:rPr>
        <w:t xml:space="preserve">от </w:t>
      </w:r>
      <w:r w:rsidR="00107F77" w:rsidRPr="00EE2C8C">
        <w:rPr>
          <w:rFonts w:ascii="Times New Roman" w:hAnsi="Times New Roman" w:cs="Times New Roman"/>
          <w:sz w:val="28"/>
          <w:szCs w:val="28"/>
        </w:rPr>
        <w:t>24.10.2007 №</w:t>
      </w:r>
      <w:r w:rsidR="00E03CFE" w:rsidRPr="00EE2C8C">
        <w:rPr>
          <w:rFonts w:ascii="Times New Roman" w:hAnsi="Times New Roman" w:cs="Times New Roman"/>
          <w:sz w:val="28"/>
          <w:szCs w:val="28"/>
        </w:rPr>
        <w:t xml:space="preserve"> 140-ОЗ </w:t>
      </w:r>
      <w:r w:rsidR="00107F77" w:rsidRPr="00EE2C8C">
        <w:rPr>
          <w:rFonts w:ascii="Times New Roman" w:hAnsi="Times New Roman" w:cs="Times New Roman"/>
          <w:sz w:val="28"/>
          <w:szCs w:val="28"/>
        </w:rPr>
        <w:t>«</w:t>
      </w:r>
      <w:r w:rsidR="00E03CFE" w:rsidRPr="00EE2C8C">
        <w:rPr>
          <w:rFonts w:ascii="Times New Roman" w:hAnsi="Times New Roman" w:cs="Times New Roman"/>
          <w:sz w:val="28"/>
          <w:szCs w:val="28"/>
        </w:rPr>
        <w:t xml:space="preserve">О муниципальной службе </w:t>
      </w:r>
      <w:r w:rsidR="00110EE2">
        <w:rPr>
          <w:rFonts w:ascii="Times New Roman" w:hAnsi="Times New Roman" w:cs="Times New Roman"/>
          <w:sz w:val="28"/>
          <w:szCs w:val="28"/>
        </w:rPr>
        <w:t> </w:t>
      </w:r>
      <w:r w:rsidR="00E03CFE" w:rsidRPr="00EE2C8C">
        <w:rPr>
          <w:rFonts w:ascii="Times New Roman" w:hAnsi="Times New Roman" w:cs="Times New Roman"/>
          <w:sz w:val="28"/>
          <w:szCs w:val="28"/>
        </w:rPr>
        <w:t>в</w:t>
      </w:r>
      <w:r w:rsidR="001C51D4">
        <w:rPr>
          <w:rFonts w:ascii="Times New Roman" w:hAnsi="Times New Roman" w:cs="Times New Roman"/>
          <w:sz w:val="28"/>
          <w:szCs w:val="28"/>
        </w:rPr>
        <w:t> </w:t>
      </w:r>
      <w:r w:rsidR="00E03CFE" w:rsidRPr="00EE2C8C">
        <w:rPr>
          <w:rFonts w:ascii="Times New Roman" w:hAnsi="Times New Roman" w:cs="Times New Roman"/>
          <w:sz w:val="28"/>
          <w:szCs w:val="28"/>
        </w:rPr>
        <w:t>Ненецком автономном округе</w:t>
      </w:r>
      <w:r w:rsidR="00107F77" w:rsidRPr="00EE2C8C">
        <w:rPr>
          <w:rFonts w:ascii="Times New Roman" w:hAnsi="Times New Roman" w:cs="Times New Roman"/>
          <w:sz w:val="28"/>
          <w:szCs w:val="28"/>
        </w:rPr>
        <w:t>»</w:t>
      </w:r>
      <w:r w:rsidR="00BC05B9">
        <w:rPr>
          <w:rFonts w:ascii="Times New Roman" w:hAnsi="Times New Roman" w:cs="Times New Roman"/>
          <w:sz w:val="28"/>
          <w:szCs w:val="28"/>
        </w:rPr>
        <w:t>,</w:t>
      </w:r>
      <w:r w:rsidR="00E03CFE" w:rsidRPr="00EE2C8C">
        <w:rPr>
          <w:rFonts w:ascii="Times New Roman" w:hAnsi="Times New Roman" w:cs="Times New Roman"/>
          <w:sz w:val="28"/>
          <w:szCs w:val="28"/>
        </w:rPr>
        <w:t xml:space="preserve"> </w:t>
      </w:r>
      <w:r w:rsidR="00107F77" w:rsidRPr="00EE2C8C">
        <w:rPr>
          <w:rFonts w:ascii="Times New Roman" w:hAnsi="Times New Roman" w:cs="Times New Roman"/>
          <w:sz w:val="28"/>
          <w:szCs w:val="28"/>
        </w:rPr>
        <w:t>касающие</w:t>
      </w:r>
      <w:r>
        <w:rPr>
          <w:rFonts w:ascii="Times New Roman" w:hAnsi="Times New Roman" w:cs="Times New Roman"/>
          <w:sz w:val="28"/>
          <w:szCs w:val="28"/>
        </w:rPr>
        <w:t xml:space="preserve">ся </w:t>
      </w:r>
      <w:r w:rsidR="00107F77" w:rsidRPr="00EE2C8C">
        <w:rPr>
          <w:rFonts w:ascii="Times New Roman" w:hAnsi="Times New Roman" w:cs="Times New Roman"/>
          <w:sz w:val="28"/>
          <w:szCs w:val="28"/>
        </w:rPr>
        <w:t>особенностей привлечения к</w:t>
      </w:r>
      <w:r w:rsidR="001C51D4">
        <w:rPr>
          <w:rFonts w:ascii="Times New Roman" w:hAnsi="Times New Roman" w:cs="Times New Roman"/>
          <w:sz w:val="28"/>
          <w:szCs w:val="28"/>
        </w:rPr>
        <w:t> </w:t>
      </w:r>
      <w:r w:rsidR="00107F77" w:rsidRPr="00EE2C8C">
        <w:rPr>
          <w:rFonts w:ascii="Times New Roman" w:hAnsi="Times New Roman" w:cs="Times New Roman"/>
          <w:sz w:val="28"/>
          <w:szCs w:val="28"/>
        </w:rPr>
        <w:t>ответственности за совершение коррупционны</w:t>
      </w:r>
      <w:r w:rsidR="00110EE2">
        <w:rPr>
          <w:rFonts w:ascii="Times New Roman" w:hAnsi="Times New Roman" w:cs="Times New Roman"/>
          <w:sz w:val="28"/>
          <w:szCs w:val="28"/>
        </w:rPr>
        <w:t>х</w:t>
      </w:r>
      <w:r w:rsidR="00107F77" w:rsidRPr="00EE2C8C">
        <w:rPr>
          <w:rFonts w:ascii="Times New Roman" w:hAnsi="Times New Roman" w:cs="Times New Roman"/>
          <w:sz w:val="28"/>
          <w:szCs w:val="28"/>
        </w:rPr>
        <w:t xml:space="preserve"> правонарушений лиц</w:t>
      </w:r>
      <w:r w:rsidR="00BC05B9">
        <w:rPr>
          <w:rFonts w:ascii="Times New Roman" w:hAnsi="Times New Roman" w:cs="Times New Roman"/>
          <w:sz w:val="28"/>
          <w:szCs w:val="28"/>
        </w:rPr>
        <w:t>,</w:t>
      </w:r>
      <w:r w:rsidR="00107F77" w:rsidRPr="00EE2C8C">
        <w:rPr>
          <w:rFonts w:ascii="Times New Roman" w:hAnsi="Times New Roman" w:cs="Times New Roman"/>
          <w:sz w:val="28"/>
          <w:szCs w:val="28"/>
        </w:rPr>
        <w:t xml:space="preserve"> замещающих муниципальные должности Ненецкого автономного округа; </w:t>
      </w:r>
    </w:p>
    <w:p w:rsidR="00942E95" w:rsidRPr="00EE2C8C" w:rsidRDefault="00110EE2" w:rsidP="0042000F">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07F77" w:rsidRPr="00EE2C8C">
        <w:rPr>
          <w:rFonts w:ascii="Times New Roman" w:hAnsi="Times New Roman" w:cs="Times New Roman"/>
          <w:sz w:val="28"/>
          <w:szCs w:val="28"/>
        </w:rPr>
        <w:t>в</w:t>
      </w:r>
      <w:r w:rsidR="001C51D4">
        <w:rPr>
          <w:rFonts w:ascii="Times New Roman" w:hAnsi="Times New Roman" w:cs="Times New Roman"/>
          <w:sz w:val="28"/>
          <w:szCs w:val="28"/>
        </w:rPr>
        <w:t> </w:t>
      </w:r>
      <w:r w:rsidR="00107F77" w:rsidRPr="00EE2C8C">
        <w:rPr>
          <w:rFonts w:ascii="Times New Roman" w:hAnsi="Times New Roman" w:cs="Times New Roman"/>
          <w:sz w:val="28"/>
          <w:szCs w:val="28"/>
        </w:rPr>
        <w:t>закон НАО от 01.07.2009 №</w:t>
      </w:r>
      <w:r w:rsidR="00E03CFE" w:rsidRPr="00EE2C8C">
        <w:rPr>
          <w:rFonts w:ascii="Times New Roman" w:hAnsi="Times New Roman" w:cs="Times New Roman"/>
          <w:sz w:val="28"/>
          <w:szCs w:val="28"/>
        </w:rPr>
        <w:t xml:space="preserve"> 53-ОЗ </w:t>
      </w:r>
      <w:r w:rsidR="00107F77" w:rsidRPr="00EE2C8C">
        <w:rPr>
          <w:rFonts w:ascii="Times New Roman" w:hAnsi="Times New Roman" w:cs="Times New Roman"/>
          <w:sz w:val="28"/>
          <w:szCs w:val="28"/>
        </w:rPr>
        <w:t>«</w:t>
      </w:r>
      <w:r w:rsidR="00E03CFE" w:rsidRPr="00EE2C8C">
        <w:rPr>
          <w:rFonts w:ascii="Times New Roman" w:hAnsi="Times New Roman" w:cs="Times New Roman"/>
          <w:sz w:val="28"/>
          <w:szCs w:val="28"/>
        </w:rPr>
        <w:t>О</w:t>
      </w:r>
      <w:r w:rsidR="00107F77" w:rsidRPr="00EE2C8C">
        <w:rPr>
          <w:rFonts w:ascii="Times New Roman" w:hAnsi="Times New Roman" w:cs="Times New Roman"/>
          <w:sz w:val="28"/>
          <w:szCs w:val="28"/>
        </w:rPr>
        <w:t> </w:t>
      </w:r>
      <w:r w:rsidR="00E03CFE" w:rsidRPr="00EE2C8C">
        <w:rPr>
          <w:rFonts w:ascii="Times New Roman" w:hAnsi="Times New Roman" w:cs="Times New Roman"/>
          <w:sz w:val="28"/>
          <w:szCs w:val="28"/>
        </w:rPr>
        <w:t>противодействии коррупции в</w:t>
      </w:r>
      <w:r w:rsidR="001C51D4">
        <w:rPr>
          <w:rFonts w:ascii="Times New Roman" w:hAnsi="Times New Roman" w:cs="Times New Roman"/>
          <w:sz w:val="28"/>
          <w:szCs w:val="28"/>
        </w:rPr>
        <w:t> </w:t>
      </w:r>
      <w:r w:rsidR="00E03CFE" w:rsidRPr="00EE2C8C">
        <w:rPr>
          <w:rFonts w:ascii="Times New Roman" w:hAnsi="Times New Roman" w:cs="Times New Roman"/>
          <w:sz w:val="28"/>
          <w:szCs w:val="28"/>
        </w:rPr>
        <w:t>Ненецком автономном округе</w:t>
      </w:r>
      <w:r w:rsidR="00107F77" w:rsidRPr="00EE2C8C">
        <w:rPr>
          <w:rFonts w:ascii="Times New Roman" w:hAnsi="Times New Roman" w:cs="Times New Roman"/>
          <w:sz w:val="28"/>
          <w:szCs w:val="28"/>
        </w:rPr>
        <w:t xml:space="preserve">» в части хранения </w:t>
      </w:r>
      <w:r w:rsidR="007C05E8" w:rsidRPr="00EE2C8C">
        <w:rPr>
          <w:rFonts w:ascii="Times New Roman" w:hAnsi="Times New Roman" w:cs="Times New Roman"/>
          <w:sz w:val="28"/>
          <w:szCs w:val="28"/>
        </w:rPr>
        <w:t>сведений о доходах, расходах, об имуществе и обязательствах имущественного характера, представленные лицами, замещающими муниципальные должности в адрес губернатора Ненецкого автон</w:t>
      </w:r>
      <w:r w:rsidR="001339E2">
        <w:rPr>
          <w:rFonts w:ascii="Times New Roman" w:hAnsi="Times New Roman" w:cs="Times New Roman"/>
          <w:sz w:val="28"/>
          <w:szCs w:val="28"/>
        </w:rPr>
        <w:t>о</w:t>
      </w:r>
      <w:r w:rsidR="007C05E8" w:rsidRPr="00EE2C8C">
        <w:rPr>
          <w:rFonts w:ascii="Times New Roman" w:hAnsi="Times New Roman" w:cs="Times New Roman"/>
          <w:sz w:val="28"/>
          <w:szCs w:val="28"/>
        </w:rPr>
        <w:t>много округа</w:t>
      </w:r>
      <w:r w:rsidR="00942E95" w:rsidRPr="00EE2C8C">
        <w:rPr>
          <w:rFonts w:ascii="Times New Roman" w:hAnsi="Times New Roman" w:cs="Times New Roman"/>
          <w:sz w:val="28"/>
          <w:szCs w:val="28"/>
        </w:rPr>
        <w:t>.</w:t>
      </w:r>
    </w:p>
    <w:p w:rsidR="00E03CFE" w:rsidRPr="00EE2C8C" w:rsidRDefault="00942E95"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Кроме того вносились изменения в закон НАО от 01.07.2009 № 53 «О</w:t>
      </w:r>
      <w:r w:rsidR="001C51D4">
        <w:rPr>
          <w:rFonts w:ascii="Times New Roman" w:hAnsi="Times New Roman" w:cs="Times New Roman"/>
          <w:sz w:val="28"/>
          <w:szCs w:val="28"/>
        </w:rPr>
        <w:t> </w:t>
      </w:r>
      <w:r w:rsidRPr="00EE2C8C">
        <w:rPr>
          <w:rFonts w:ascii="Times New Roman" w:hAnsi="Times New Roman" w:cs="Times New Roman"/>
          <w:sz w:val="28"/>
          <w:szCs w:val="28"/>
        </w:rPr>
        <w:t>противодействии коррупции в Ненецком автономном округе», в закон НАО  от 18.05.2010 №  26-оз «О проверке достоверности и полноты сведений, представляемых гражданами, претендующими на замещение должностей государственной гражданской службы Ненецкого автономного округа, и государственными гражданскими служащими Ненецкого автономного округа, и соблюдения государственными гражданскими служащими Ненецкого автономного округа требований к служебному поведению», в</w:t>
      </w:r>
      <w:r w:rsidR="00E03CFE" w:rsidRPr="00EE2C8C">
        <w:rPr>
          <w:rFonts w:ascii="Times New Roman" w:hAnsi="Times New Roman" w:cs="Times New Roman"/>
          <w:sz w:val="28"/>
          <w:szCs w:val="28"/>
        </w:rPr>
        <w:t xml:space="preserve"> закон </w:t>
      </w:r>
      <w:r w:rsidRPr="00EE2C8C">
        <w:rPr>
          <w:rFonts w:ascii="Times New Roman" w:hAnsi="Times New Roman" w:cs="Times New Roman"/>
          <w:sz w:val="28"/>
          <w:szCs w:val="28"/>
        </w:rPr>
        <w:t>НАО №</w:t>
      </w:r>
      <w:r w:rsidR="00E03CFE" w:rsidRPr="00EE2C8C">
        <w:rPr>
          <w:rFonts w:ascii="Times New Roman" w:hAnsi="Times New Roman" w:cs="Times New Roman"/>
          <w:sz w:val="28"/>
          <w:szCs w:val="28"/>
        </w:rPr>
        <w:t xml:space="preserve"> 27-</w:t>
      </w:r>
      <w:r w:rsidRPr="00EE2C8C">
        <w:rPr>
          <w:rFonts w:ascii="Times New Roman" w:hAnsi="Times New Roman" w:cs="Times New Roman"/>
          <w:sz w:val="28"/>
          <w:szCs w:val="28"/>
        </w:rPr>
        <w:t>оз «</w:t>
      </w:r>
      <w:r w:rsidR="00E03CFE" w:rsidRPr="00EE2C8C">
        <w:rPr>
          <w:rFonts w:ascii="Times New Roman" w:hAnsi="Times New Roman" w:cs="Times New Roman"/>
          <w:sz w:val="28"/>
          <w:szCs w:val="28"/>
        </w:rPr>
        <w:t>О проверке достоверности и полноты сведений, представляемых гражданами, претендующими на замещение государственных должностей Ненецкого автономного округа, и лицами, замещающими государственные должности Ненецкого автономного округа, и соблюдения ограничений лицами, замещающими государственные должности Ненецкого автономного округа</w:t>
      </w:r>
      <w:r w:rsidRPr="00EE2C8C">
        <w:rPr>
          <w:rFonts w:ascii="Times New Roman" w:hAnsi="Times New Roman" w:cs="Times New Roman"/>
          <w:sz w:val="28"/>
          <w:szCs w:val="28"/>
        </w:rPr>
        <w:t>».</w:t>
      </w:r>
      <w:r w:rsidR="00E03CFE" w:rsidRPr="00EE2C8C">
        <w:rPr>
          <w:rFonts w:ascii="Times New Roman" w:hAnsi="Times New Roman" w:cs="Times New Roman"/>
          <w:sz w:val="28"/>
          <w:szCs w:val="28"/>
        </w:rPr>
        <w:t xml:space="preserve"> </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соответствии с рекомендациями, предусмотренными Национальным планом противодействия коррупции на 2018-2020 годы</w:t>
      </w:r>
      <w:r w:rsidR="005542CB">
        <w:rPr>
          <w:rFonts w:ascii="Times New Roman" w:hAnsi="Times New Roman" w:cs="Times New Roman"/>
          <w:sz w:val="28"/>
          <w:szCs w:val="28"/>
        </w:rPr>
        <w:t>,</w:t>
      </w:r>
      <w:r w:rsidRPr="00EE2C8C">
        <w:rPr>
          <w:rFonts w:ascii="Times New Roman" w:hAnsi="Times New Roman" w:cs="Times New Roman"/>
          <w:sz w:val="28"/>
          <w:szCs w:val="28"/>
        </w:rPr>
        <w:t xml:space="preserve"> в 3 квартале 2018 года комиссией по координации работы по противодействию коррупции рассмотрен вопрос о повышении самостоятельности подразделения по</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профилактике коррупционных и иных правонарушений Аппарата Администрации Ненецкого автономного округа.  </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Распоряжением губернатора Ненецкого автономного округа от</w:t>
      </w:r>
      <w:r w:rsidR="001C51D4">
        <w:rPr>
          <w:rFonts w:ascii="Times New Roman" w:hAnsi="Times New Roman" w:cs="Times New Roman"/>
          <w:sz w:val="28"/>
          <w:szCs w:val="28"/>
        </w:rPr>
        <w:t> </w:t>
      </w:r>
      <w:r w:rsidRPr="00EE2C8C">
        <w:rPr>
          <w:rFonts w:ascii="Times New Roman" w:hAnsi="Times New Roman" w:cs="Times New Roman"/>
          <w:sz w:val="28"/>
          <w:szCs w:val="28"/>
        </w:rPr>
        <w:t>28.12.2018 № 361-рг внесены изменения в структуру Аппарата Администрации Ненецкого автономного округа (далее – Аппарат).</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Согласно изменениям, с 01.01.2019 сектор противодействия коррупции выведен из состава управления госу</w:t>
      </w:r>
      <w:r w:rsidR="001C51D4">
        <w:rPr>
          <w:rFonts w:ascii="Times New Roman" w:hAnsi="Times New Roman" w:cs="Times New Roman"/>
          <w:sz w:val="28"/>
          <w:szCs w:val="28"/>
        </w:rPr>
        <w:t xml:space="preserve">дарственной гражданской </w:t>
      </w:r>
      <w:r w:rsidR="001C51D4">
        <w:rPr>
          <w:rFonts w:ascii="Times New Roman" w:hAnsi="Times New Roman" w:cs="Times New Roman"/>
          <w:sz w:val="28"/>
          <w:szCs w:val="28"/>
        </w:rPr>
        <w:lastRenderedPageBreak/>
        <w:t xml:space="preserve">службы </w:t>
      </w:r>
      <w:r w:rsidRPr="00EE2C8C">
        <w:rPr>
          <w:rFonts w:ascii="Times New Roman" w:hAnsi="Times New Roman" w:cs="Times New Roman"/>
          <w:sz w:val="28"/>
          <w:szCs w:val="28"/>
        </w:rPr>
        <w:t>и</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кадров и переименован в комитет по вопросам противодействия коррупции (далее – </w:t>
      </w:r>
      <w:r w:rsidR="001C51D4">
        <w:rPr>
          <w:rFonts w:ascii="Times New Roman" w:hAnsi="Times New Roman" w:cs="Times New Roman"/>
          <w:sz w:val="28"/>
          <w:szCs w:val="28"/>
        </w:rPr>
        <w:t>К</w:t>
      </w:r>
      <w:r w:rsidRPr="00EE2C8C">
        <w:rPr>
          <w:rFonts w:ascii="Times New Roman" w:hAnsi="Times New Roman" w:cs="Times New Roman"/>
          <w:sz w:val="28"/>
          <w:szCs w:val="28"/>
        </w:rPr>
        <w:t xml:space="preserve">омитет). </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В настоящее время </w:t>
      </w:r>
      <w:r w:rsidR="001C51D4">
        <w:rPr>
          <w:rFonts w:ascii="Times New Roman" w:hAnsi="Times New Roman" w:cs="Times New Roman"/>
          <w:sz w:val="28"/>
          <w:szCs w:val="28"/>
        </w:rPr>
        <w:t>К</w:t>
      </w:r>
      <w:r w:rsidRPr="00EE2C8C">
        <w:rPr>
          <w:rFonts w:ascii="Times New Roman" w:hAnsi="Times New Roman" w:cs="Times New Roman"/>
          <w:sz w:val="28"/>
          <w:szCs w:val="28"/>
        </w:rPr>
        <w:t>омитет является самостоятельным структурным подразделением Аппарата, наделенным собственными полномочиями. Положение о комитете, утверждено приказом Аппарата Администрации Ненецкого автономного округа от 28.01.2019 № 11.</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Во исполнение норм окружных законов разработаны и приняты постановления Администрации и губернатора Ненецкого автономного округа, нормативные правовые акты органов государственной власти и</w:t>
      </w:r>
      <w:r w:rsidR="001C51D4">
        <w:rPr>
          <w:rFonts w:ascii="Times New Roman" w:hAnsi="Times New Roman" w:cs="Times New Roman"/>
          <w:sz w:val="28"/>
          <w:szCs w:val="28"/>
        </w:rPr>
        <w:t> </w:t>
      </w:r>
      <w:r w:rsidRPr="00EE2C8C">
        <w:rPr>
          <w:rFonts w:ascii="Times New Roman" w:hAnsi="Times New Roman" w:cs="Times New Roman"/>
          <w:sz w:val="28"/>
          <w:szCs w:val="28"/>
        </w:rPr>
        <w:t>органов местного самоуправления Ненецкого автономного округа.</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соответствии с пунктом 4 Положения о реестре лиц, уволенных в</w:t>
      </w:r>
      <w:r w:rsidR="001C51D4">
        <w:rPr>
          <w:rFonts w:ascii="Times New Roman" w:hAnsi="Times New Roman" w:cs="Times New Roman"/>
          <w:sz w:val="28"/>
          <w:szCs w:val="28"/>
        </w:rPr>
        <w:t> </w:t>
      </w:r>
      <w:r w:rsidRPr="00EE2C8C">
        <w:rPr>
          <w:rFonts w:ascii="Times New Roman" w:hAnsi="Times New Roman" w:cs="Times New Roman"/>
          <w:sz w:val="28"/>
          <w:szCs w:val="28"/>
        </w:rPr>
        <w:t>связи с утратой доверия, утвержденного постановлением Правительства Российской Федерации от 05.03.2018 № 228, в органах государственной власти  и органах местного самоуправления округа приняты распорядительные акты, определяющие лиц (подразделение), ответственных за направление в Администрацию Ненецкого автономного округа сведений о</w:t>
      </w:r>
      <w:r w:rsidR="001C51D4">
        <w:rPr>
          <w:rFonts w:ascii="Times New Roman" w:hAnsi="Times New Roman" w:cs="Times New Roman"/>
          <w:sz w:val="28"/>
          <w:szCs w:val="28"/>
        </w:rPr>
        <w:t> </w:t>
      </w:r>
      <w:r w:rsidRPr="00EE2C8C">
        <w:rPr>
          <w:rFonts w:ascii="Times New Roman" w:hAnsi="Times New Roman" w:cs="Times New Roman"/>
          <w:sz w:val="28"/>
          <w:szCs w:val="28"/>
        </w:rPr>
        <w:t>лицах, к которым применены взыскания в виде увольнения в связи с</w:t>
      </w:r>
      <w:r w:rsidR="00110EE2">
        <w:rPr>
          <w:rFonts w:ascii="Times New Roman" w:hAnsi="Times New Roman" w:cs="Times New Roman"/>
          <w:sz w:val="28"/>
          <w:szCs w:val="28"/>
        </w:rPr>
        <w:t> </w:t>
      </w:r>
      <w:r w:rsidRPr="00EE2C8C">
        <w:rPr>
          <w:rFonts w:ascii="Times New Roman" w:hAnsi="Times New Roman" w:cs="Times New Roman"/>
          <w:sz w:val="28"/>
          <w:szCs w:val="28"/>
        </w:rPr>
        <w:t xml:space="preserve">утратой доверия за совершение коррупционных правонарушений. </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Утверждены: </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 Положение о порядке организации проведения антикоррупционного мониторинга в Ненецком автономном округе (№ 5-пг от 24.01.2018); </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План противодействия коррупции в Ненецком автономном округе на</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2018 – 2020 годы (58-пг от 01.10.2018); </w:t>
      </w:r>
    </w:p>
    <w:p w:rsidR="00110EE2"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Порядок размещения проектов нормативных правовых актов Ненецкого автономного округа на едином региональном интернет-портале для размещения проектов нормативных правовых актов Ненецкого автономного округа</w:t>
      </w:r>
      <w:r w:rsidR="00AD0034">
        <w:rPr>
          <w:rFonts w:ascii="Times New Roman" w:hAnsi="Times New Roman" w:cs="Times New Roman"/>
          <w:sz w:val="28"/>
          <w:szCs w:val="28"/>
        </w:rPr>
        <w:t xml:space="preserve"> </w:t>
      </w:r>
      <w:r w:rsidRPr="00EE2C8C">
        <w:rPr>
          <w:rFonts w:ascii="Times New Roman" w:hAnsi="Times New Roman" w:cs="Times New Roman"/>
          <w:sz w:val="28"/>
          <w:szCs w:val="28"/>
        </w:rPr>
        <w:t>(132-п от 06.06.2018).</w:t>
      </w:r>
    </w:p>
    <w:p w:rsidR="00110EE2" w:rsidRPr="00EE2C8C" w:rsidRDefault="00110EE2"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рамках антикоррупционных мероприятий в 2018 году обеспечено подключение и функционирование Интернет-портала для публичного обсуждения проектов и действующих нормативных актов органов власти Ненецкого автономного округа.</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По инициативе Аппарата Администрации Ненецкого автономного округа в рамках совершенствования окружного антикоррупционного законодательства, а также в целях установления единой системы запретов и</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ограничений, обеспечивающих предупреждение коррупции в организациях, подведомственных и подконтрольных исполнительным органам государственной власти Ненецкого автономного округа, Администрацией  Ненецкого автономного округа  принято постановление  от  04.04.2018 </w:t>
      </w:r>
      <w:r w:rsidR="001C51D4">
        <w:rPr>
          <w:rFonts w:ascii="Times New Roman" w:hAnsi="Times New Roman" w:cs="Times New Roman"/>
          <w:sz w:val="28"/>
          <w:szCs w:val="28"/>
        </w:rPr>
        <w:t xml:space="preserve">        </w:t>
      </w:r>
      <w:r w:rsidRPr="00EE2C8C">
        <w:rPr>
          <w:rFonts w:ascii="Times New Roman" w:hAnsi="Times New Roman" w:cs="Times New Roman"/>
          <w:sz w:val="28"/>
          <w:szCs w:val="28"/>
        </w:rPr>
        <w:t>№ 74-</w:t>
      </w:r>
      <w:r w:rsidR="001C51D4">
        <w:rPr>
          <w:rFonts w:ascii="Times New Roman" w:hAnsi="Times New Roman" w:cs="Times New Roman"/>
          <w:sz w:val="28"/>
          <w:szCs w:val="28"/>
        </w:rPr>
        <w:t> п</w:t>
      </w:r>
      <w:r w:rsidRPr="00EE2C8C">
        <w:rPr>
          <w:rFonts w:ascii="Times New Roman" w:hAnsi="Times New Roman" w:cs="Times New Roman"/>
          <w:sz w:val="28"/>
          <w:szCs w:val="28"/>
        </w:rPr>
        <w:t>, которым внесены изменения в Порядок назначения руководителей государственных унитарных предприятий и государственных учреждений Ненецкого автономного округа, утвержденный постановлением Администрации Ненецкого автономного округа от 06.12.2016 № 386-п</w:t>
      </w:r>
      <w:r w:rsidR="00110EE2">
        <w:rPr>
          <w:rFonts w:ascii="Times New Roman" w:hAnsi="Times New Roman" w:cs="Times New Roman"/>
          <w:sz w:val="28"/>
          <w:szCs w:val="28"/>
        </w:rPr>
        <w:t>.</w:t>
      </w:r>
    </w:p>
    <w:p w:rsidR="00DF55EC" w:rsidRPr="00EE2C8C" w:rsidRDefault="00DF55E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Также в 2018 году Аппаратом Администрации Ненецкого автономного округа в Собрание депутатов Ненецкого автономного округа </w:t>
      </w:r>
      <w:r w:rsidRPr="00EE2C8C">
        <w:rPr>
          <w:rFonts w:ascii="Times New Roman" w:hAnsi="Times New Roman" w:cs="Times New Roman"/>
          <w:sz w:val="28"/>
          <w:szCs w:val="28"/>
        </w:rPr>
        <w:lastRenderedPageBreak/>
        <w:t>внесен законопроект о внесении изменений в закон Ненецкого автономного округа о</w:t>
      </w:r>
      <w:r w:rsidR="001C51D4">
        <w:rPr>
          <w:rFonts w:ascii="Times New Roman" w:hAnsi="Times New Roman" w:cs="Times New Roman"/>
          <w:sz w:val="28"/>
          <w:szCs w:val="28"/>
        </w:rPr>
        <w:t> </w:t>
      </w:r>
      <w:r w:rsidRPr="00EE2C8C">
        <w:rPr>
          <w:rFonts w:ascii="Times New Roman" w:hAnsi="Times New Roman" w:cs="Times New Roman"/>
          <w:sz w:val="28"/>
          <w:szCs w:val="28"/>
        </w:rPr>
        <w:t>противодействии коррупции в Ненецком автономном округе, предусматривающих требование о принятии нормативного правого акта губернатора округа определяющего порядок сообщения о личной заинтересованности, которая может привести к возникновению конфликта интересов, для лиц, замещающих государственные должности Ненецкого автономного округа в Администрации Ненецкого автономного округа, Счетной Палате Ненецкого автономного округа, Избирательной комиссии Ненецкого автономного округа, а также для Уполномоченного по правам человека в округе, Уполномоченного по правам ребенка в  округе, Уполномоченного по защите прав предпринимателей в округе. Также аналогичное требование о разработке порядка для депутатов Собрания депутатов Ненецкого автономного округа предусмотрено указанным проектом.</w:t>
      </w:r>
    </w:p>
    <w:p w:rsidR="00C446E6" w:rsidRPr="001C51D4" w:rsidRDefault="008942B7"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соответствии с Национальным планом противодействия коррупции на 2018-2020 годы утвержден</w:t>
      </w:r>
      <w:r w:rsidR="00AD0034">
        <w:rPr>
          <w:rFonts w:ascii="Times New Roman" w:hAnsi="Times New Roman" w:cs="Times New Roman"/>
          <w:sz w:val="28"/>
          <w:szCs w:val="28"/>
        </w:rPr>
        <w:t>н</w:t>
      </w:r>
      <w:r w:rsidRPr="00EE2C8C">
        <w:rPr>
          <w:rFonts w:ascii="Times New Roman" w:hAnsi="Times New Roman" w:cs="Times New Roman"/>
          <w:sz w:val="28"/>
          <w:szCs w:val="28"/>
        </w:rPr>
        <w:t>ым Указом Президента Российской Федерации от 29.06.2018</w:t>
      </w:r>
      <w:r w:rsidR="00C446E6" w:rsidRPr="00EE2C8C">
        <w:rPr>
          <w:rFonts w:ascii="Times New Roman" w:hAnsi="Times New Roman" w:cs="Times New Roman"/>
          <w:sz w:val="28"/>
          <w:szCs w:val="28"/>
        </w:rPr>
        <w:t xml:space="preserve"> </w:t>
      </w:r>
      <w:r w:rsidRPr="00EE2C8C">
        <w:rPr>
          <w:rFonts w:ascii="Times New Roman" w:hAnsi="Times New Roman" w:cs="Times New Roman"/>
          <w:sz w:val="28"/>
          <w:szCs w:val="28"/>
        </w:rPr>
        <w:t>№ 378</w:t>
      </w:r>
      <w:r w:rsidR="00C446E6" w:rsidRPr="00EE2C8C">
        <w:rPr>
          <w:rFonts w:ascii="Times New Roman" w:hAnsi="Times New Roman" w:cs="Times New Roman"/>
          <w:sz w:val="28"/>
          <w:szCs w:val="28"/>
        </w:rPr>
        <w:t xml:space="preserve"> на заседании Комиссии по координации работы по</w:t>
      </w:r>
      <w:r w:rsidR="001C51D4">
        <w:rPr>
          <w:rFonts w:ascii="Times New Roman" w:hAnsi="Times New Roman" w:cs="Times New Roman"/>
          <w:sz w:val="28"/>
          <w:szCs w:val="28"/>
        </w:rPr>
        <w:t xml:space="preserve"> </w:t>
      </w:r>
      <w:r w:rsidR="00C446E6" w:rsidRPr="00EE2C8C">
        <w:rPr>
          <w:rFonts w:ascii="Times New Roman" w:hAnsi="Times New Roman" w:cs="Times New Roman"/>
          <w:sz w:val="28"/>
          <w:szCs w:val="28"/>
        </w:rPr>
        <w:t xml:space="preserve">противодействию коррупции в Ненецком автономном округа, состоявшемся </w:t>
      </w:r>
      <w:proofErr w:type="gramStart"/>
      <w:r w:rsidR="00C446E6" w:rsidRPr="001C51D4">
        <w:rPr>
          <w:rFonts w:ascii="Times New Roman" w:hAnsi="Times New Roman" w:cs="Times New Roman"/>
          <w:sz w:val="28"/>
          <w:szCs w:val="28"/>
        </w:rPr>
        <w:t>20.09.2018  рассмотрен</w:t>
      </w:r>
      <w:proofErr w:type="gramEnd"/>
      <w:r w:rsidR="00C446E6" w:rsidRPr="001C51D4">
        <w:rPr>
          <w:rFonts w:ascii="Times New Roman" w:hAnsi="Times New Roman" w:cs="Times New Roman"/>
          <w:sz w:val="28"/>
          <w:szCs w:val="28"/>
        </w:rPr>
        <w:t xml:space="preserve"> вопрос о повышении самостоятельности органа по</w:t>
      </w:r>
      <w:r w:rsidR="001C51D4">
        <w:rPr>
          <w:rFonts w:ascii="Times New Roman" w:hAnsi="Times New Roman" w:cs="Times New Roman"/>
          <w:sz w:val="28"/>
          <w:szCs w:val="28"/>
        </w:rPr>
        <w:t> </w:t>
      </w:r>
      <w:r w:rsidR="00C446E6" w:rsidRPr="001C51D4">
        <w:rPr>
          <w:rFonts w:ascii="Times New Roman" w:hAnsi="Times New Roman" w:cs="Times New Roman"/>
          <w:sz w:val="28"/>
          <w:szCs w:val="28"/>
        </w:rPr>
        <w:t xml:space="preserve">профилактике коррупционных и иных правонарушений Ненецкого автономного округа. По итогам рассмотрения сектор противодействия коррупции управления государственной гражданской службы и кадров Аппарата Администрации округа преобразован в  комитет по вопросам противодействия коррупции Аппарата Администрации Ненецкого автономного округа (далее – Комитет). </w:t>
      </w:r>
    </w:p>
    <w:p w:rsidR="00C446E6" w:rsidRPr="00EE2C8C" w:rsidRDefault="00C446E6" w:rsidP="0042000F">
      <w:pPr>
        <w:autoSpaceDE w:val="0"/>
        <w:autoSpaceDN w:val="0"/>
        <w:adjustRightInd w:val="0"/>
        <w:spacing w:after="0" w:line="240" w:lineRule="auto"/>
        <w:ind w:firstLine="851"/>
        <w:jc w:val="both"/>
        <w:rPr>
          <w:rFonts w:ascii="Times New Roman" w:hAnsi="Times New Roman" w:cs="Times New Roman"/>
          <w:sz w:val="28"/>
          <w:szCs w:val="28"/>
        </w:rPr>
      </w:pPr>
      <w:r w:rsidRPr="001C51D4">
        <w:rPr>
          <w:rFonts w:ascii="Times New Roman" w:hAnsi="Times New Roman" w:cs="Times New Roman"/>
          <w:sz w:val="28"/>
          <w:szCs w:val="28"/>
        </w:rPr>
        <w:t>Реализа</w:t>
      </w:r>
      <w:r w:rsidRPr="00EE2C8C">
        <w:rPr>
          <w:rFonts w:ascii="Times New Roman" w:hAnsi="Times New Roman" w:cs="Times New Roman"/>
          <w:sz w:val="28"/>
          <w:szCs w:val="28"/>
        </w:rPr>
        <w:t>ция комитетом по вопросам противодействия коррупции полномочий органа по профилактике коррупционных и иных правонарушений с непосредственным подчинением губернатору округа является достаточным для проведения антикоррупционных мероприятий в</w:t>
      </w:r>
      <w:r w:rsidR="001C51D4">
        <w:rPr>
          <w:rFonts w:ascii="Times New Roman" w:hAnsi="Times New Roman" w:cs="Times New Roman"/>
          <w:sz w:val="28"/>
          <w:szCs w:val="28"/>
        </w:rPr>
        <w:t> </w:t>
      </w:r>
      <w:r w:rsidRPr="00EE2C8C">
        <w:rPr>
          <w:rFonts w:ascii="Times New Roman" w:hAnsi="Times New Roman" w:cs="Times New Roman"/>
          <w:sz w:val="28"/>
          <w:szCs w:val="28"/>
        </w:rPr>
        <w:t>округе.</w:t>
      </w:r>
    </w:p>
    <w:p w:rsidR="00295122" w:rsidRPr="00EE2C8C" w:rsidRDefault="00295122"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Персональный состав подразделения сформирован с учетом рекомендаций Управления Президента Российской Федерации по вопросам противодействия коррупции. Все должности замещены. Служащие подразделения имеют стаж работы в правоохранительных органах свыше 10</w:t>
      </w:r>
      <w:r w:rsidR="001C51D4">
        <w:rPr>
          <w:rFonts w:ascii="Times New Roman" w:hAnsi="Times New Roman" w:cs="Times New Roman"/>
          <w:sz w:val="28"/>
          <w:szCs w:val="28"/>
        </w:rPr>
        <w:t> </w:t>
      </w:r>
      <w:r w:rsidRPr="00EE2C8C">
        <w:rPr>
          <w:rFonts w:ascii="Times New Roman" w:hAnsi="Times New Roman" w:cs="Times New Roman"/>
          <w:sz w:val="28"/>
          <w:szCs w:val="28"/>
        </w:rPr>
        <w:t>лет, необходимый опыт, в том числе в сфере противодействия коррупции.</w:t>
      </w:r>
    </w:p>
    <w:p w:rsidR="00D90F73" w:rsidRPr="00EE2C8C" w:rsidRDefault="00C446E6"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Комитетом</w:t>
      </w:r>
      <w:r w:rsidR="00295122" w:rsidRPr="00EE2C8C">
        <w:rPr>
          <w:rFonts w:ascii="Times New Roman" w:hAnsi="Times New Roman" w:cs="Times New Roman"/>
          <w:sz w:val="28"/>
          <w:szCs w:val="28"/>
        </w:rPr>
        <w:t xml:space="preserve"> в рамках реализации полномочий органа по профилактике коррупционных правонарушений в Ненецком автономном округе обеспечен контроль за принятием нормативных правовых актов органами государственной власти и органами местного самоуправления региона. Кроме того, </w:t>
      </w:r>
      <w:r w:rsidRPr="00EE2C8C">
        <w:rPr>
          <w:rFonts w:ascii="Times New Roman" w:hAnsi="Times New Roman" w:cs="Times New Roman"/>
          <w:sz w:val="28"/>
          <w:szCs w:val="28"/>
        </w:rPr>
        <w:t xml:space="preserve">комитетом </w:t>
      </w:r>
      <w:r w:rsidR="00295122" w:rsidRPr="00EE2C8C">
        <w:rPr>
          <w:rFonts w:ascii="Times New Roman" w:hAnsi="Times New Roman" w:cs="Times New Roman"/>
          <w:sz w:val="28"/>
          <w:szCs w:val="28"/>
        </w:rPr>
        <w:t xml:space="preserve"> осуществлялся анализ данной информации и</w:t>
      </w:r>
      <w:r w:rsidR="001C51D4">
        <w:rPr>
          <w:rFonts w:ascii="Times New Roman" w:hAnsi="Times New Roman" w:cs="Times New Roman"/>
          <w:sz w:val="28"/>
          <w:szCs w:val="28"/>
        </w:rPr>
        <w:t> </w:t>
      </w:r>
      <w:r w:rsidR="00295122" w:rsidRPr="00EE2C8C">
        <w:rPr>
          <w:rFonts w:ascii="Times New Roman" w:hAnsi="Times New Roman" w:cs="Times New Roman"/>
          <w:sz w:val="28"/>
          <w:szCs w:val="28"/>
        </w:rPr>
        <w:t>направление соответствующих докладов Президенту России и в Аппарат полномочного представителя Президента РФ в Северо-Западном федеральном округе.</w:t>
      </w:r>
    </w:p>
    <w:p w:rsidR="00295122" w:rsidRPr="00EE2C8C" w:rsidRDefault="00295122"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lastRenderedPageBreak/>
        <w:t>Случаев непринятия органами местного самоуправления муниципальных правовых актов, которые должны быть изданы в органах местного самоуправления в соответствии с требованиями федерального законодательства, не выявлено.</w:t>
      </w:r>
    </w:p>
    <w:p w:rsidR="00C17BDF" w:rsidRPr="00EE2C8C" w:rsidRDefault="00C17BDF"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рамках декларационной кампании 2018 года Комитетом обеспечен прием сведений о доходах своих доходах, расходах, об имуществе и</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обязательствах имущественного характера и о доходах, расходах, </w:t>
      </w:r>
      <w:r w:rsidRPr="001C51D4">
        <w:rPr>
          <w:rFonts w:ascii="Times New Roman" w:hAnsi="Times New Roman" w:cs="Times New Roman"/>
          <w:sz w:val="28"/>
          <w:szCs w:val="28"/>
        </w:rPr>
        <w:t>об</w:t>
      </w:r>
      <w:r w:rsidR="001C51D4" w:rsidRPr="001C51D4">
        <w:rPr>
          <w:rFonts w:ascii="Times New Roman" w:hAnsi="Times New Roman" w:cs="Times New Roman"/>
          <w:sz w:val="28"/>
          <w:szCs w:val="28"/>
        </w:rPr>
        <w:t> </w:t>
      </w:r>
      <w:r w:rsidRPr="001C51D4">
        <w:rPr>
          <w:rFonts w:ascii="Times New Roman" w:hAnsi="Times New Roman" w:cs="Times New Roman"/>
          <w:sz w:val="28"/>
          <w:szCs w:val="28"/>
        </w:rPr>
        <w:t>имуществе и обязательствах</w:t>
      </w:r>
      <w:r w:rsidRPr="00EE2C8C">
        <w:rPr>
          <w:rFonts w:ascii="Times New Roman" w:hAnsi="Times New Roman" w:cs="Times New Roman"/>
          <w:sz w:val="28"/>
          <w:szCs w:val="28"/>
        </w:rPr>
        <w:t xml:space="preserve"> имущественного характера членов своей семьи (далее–Сведения) государственных служащих органов исполнительной власти, лиц замещающих государственные должности в</w:t>
      </w:r>
      <w:r w:rsidR="001C51D4">
        <w:rPr>
          <w:rFonts w:ascii="Times New Roman" w:hAnsi="Times New Roman" w:cs="Times New Roman"/>
          <w:sz w:val="28"/>
          <w:szCs w:val="28"/>
        </w:rPr>
        <w:t> </w:t>
      </w:r>
      <w:r w:rsidRPr="00EE2C8C">
        <w:rPr>
          <w:rFonts w:ascii="Times New Roman" w:hAnsi="Times New Roman" w:cs="Times New Roman"/>
          <w:sz w:val="28"/>
          <w:szCs w:val="28"/>
        </w:rPr>
        <w:t>Администрации округа, а также  глав муниципальных образований и</w:t>
      </w:r>
      <w:r w:rsidR="001C51D4">
        <w:rPr>
          <w:rFonts w:ascii="Times New Roman" w:hAnsi="Times New Roman" w:cs="Times New Roman"/>
          <w:sz w:val="28"/>
          <w:szCs w:val="28"/>
        </w:rPr>
        <w:t> </w:t>
      </w:r>
      <w:r w:rsidRPr="00EE2C8C">
        <w:rPr>
          <w:rFonts w:ascii="Times New Roman" w:hAnsi="Times New Roman" w:cs="Times New Roman"/>
          <w:sz w:val="28"/>
          <w:szCs w:val="28"/>
        </w:rPr>
        <w:t xml:space="preserve">депутатов представительных органов муниципальных образований. </w:t>
      </w:r>
    </w:p>
    <w:p w:rsidR="00C17BDF" w:rsidRPr="00EE2C8C" w:rsidRDefault="00C17BDF"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В общей сложности Сведения </w:t>
      </w:r>
      <w:r w:rsidR="00CA41DF">
        <w:rPr>
          <w:rFonts w:ascii="Times New Roman" w:hAnsi="Times New Roman" w:cs="Times New Roman"/>
          <w:sz w:val="28"/>
          <w:szCs w:val="28"/>
        </w:rPr>
        <w:t>за 2018</w:t>
      </w:r>
      <w:r w:rsidRPr="00EE2C8C">
        <w:rPr>
          <w:rFonts w:ascii="Times New Roman" w:hAnsi="Times New Roman" w:cs="Times New Roman"/>
          <w:sz w:val="28"/>
          <w:szCs w:val="28"/>
        </w:rPr>
        <w:t xml:space="preserve"> год представило 414 государственных гражданских служащих и лиц, замещающих государственные должности Ненецкого автономного округа, а также 224 от</w:t>
      </w:r>
      <w:r w:rsidR="001C51D4">
        <w:rPr>
          <w:rFonts w:ascii="Times New Roman" w:hAnsi="Times New Roman" w:cs="Times New Roman"/>
          <w:sz w:val="28"/>
          <w:szCs w:val="28"/>
        </w:rPr>
        <w:t> </w:t>
      </w:r>
      <w:r w:rsidRPr="00EE2C8C">
        <w:rPr>
          <w:rFonts w:ascii="Times New Roman" w:hAnsi="Times New Roman" w:cs="Times New Roman"/>
          <w:sz w:val="28"/>
          <w:szCs w:val="28"/>
        </w:rPr>
        <w:t>лиц, замещающих муниципальные должности</w:t>
      </w:r>
      <w:r w:rsidR="007C532A" w:rsidRPr="00EE2C8C">
        <w:rPr>
          <w:rFonts w:ascii="Times New Roman" w:hAnsi="Times New Roman" w:cs="Times New Roman"/>
          <w:sz w:val="28"/>
          <w:szCs w:val="28"/>
        </w:rPr>
        <w:t>, и муниципальных служащих.</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рамках декларационной кампании 2018 года в адрес губернатора округа поступили сведения о доходах от 180 лиц, замещающих муниципальные должности (депутаты представительных органов муниципальных образований, главы муниципальных образований). Благодаря принятым мерам, в том числе проводимой профилактической и</w:t>
      </w:r>
      <w:r w:rsidR="001C51D4">
        <w:rPr>
          <w:rFonts w:ascii="Times New Roman" w:hAnsi="Times New Roman" w:cs="Times New Roman"/>
          <w:sz w:val="28"/>
          <w:szCs w:val="28"/>
        </w:rPr>
        <w:t> </w:t>
      </w:r>
      <w:r w:rsidRPr="00EE2C8C">
        <w:rPr>
          <w:rFonts w:ascii="Times New Roman" w:hAnsi="Times New Roman" w:cs="Times New Roman"/>
          <w:sz w:val="28"/>
          <w:szCs w:val="28"/>
        </w:rPr>
        <w:t>разъяснительной работе в 2018 году удалось сократить число нарушений антикоррупционного законодательства при предоставлении сведений о</w:t>
      </w:r>
      <w:r w:rsidR="001C51D4">
        <w:rPr>
          <w:rFonts w:ascii="Times New Roman" w:hAnsi="Times New Roman" w:cs="Times New Roman"/>
          <w:sz w:val="28"/>
          <w:szCs w:val="28"/>
        </w:rPr>
        <w:t> </w:t>
      </w:r>
      <w:r w:rsidRPr="00EE2C8C">
        <w:rPr>
          <w:rFonts w:ascii="Times New Roman" w:hAnsi="Times New Roman" w:cs="Times New Roman"/>
          <w:sz w:val="28"/>
          <w:szCs w:val="28"/>
        </w:rPr>
        <w:t>доходах, расходах, об имуществе и обязательствах имущественного характера со стороны таких лиц.</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Однако, несмотря на положительную динамику, данная проблема остается актуальной для округа, поскольку по результатам декларационной кампании 2018 года в адрес губернатора округа не поступили или поступили с нарушением сроков сведения о доходах </w:t>
      </w:r>
      <w:r w:rsidR="00AD0034">
        <w:rPr>
          <w:rFonts w:ascii="Times New Roman" w:hAnsi="Times New Roman" w:cs="Times New Roman"/>
          <w:sz w:val="28"/>
          <w:szCs w:val="28"/>
        </w:rPr>
        <w:t>6</w:t>
      </w:r>
      <w:r w:rsidRPr="00EE2C8C">
        <w:rPr>
          <w:rFonts w:ascii="Times New Roman" w:hAnsi="Times New Roman" w:cs="Times New Roman"/>
          <w:sz w:val="28"/>
          <w:szCs w:val="28"/>
        </w:rPr>
        <w:t xml:space="preserve"> депутатов:</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2 депутата Совета депутатов муниципального образования «Омский сельсовет» Ненецкого автономного округа (сведения не представлены);</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1 депутат Совета муниципального района «Заполярный район» (представил сведения о доходах с нарушением срока - 17.05.2018);</w:t>
      </w:r>
    </w:p>
    <w:p w:rsidR="007C532A"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1 депутат Совета депутатов муниципального образования «Малоземельский сельсовет» Ненецкого автономного округа (представил сведения о доходах с нарушением срока - 16.05.2018);</w:t>
      </w:r>
    </w:p>
    <w:p w:rsidR="00AD0034" w:rsidRDefault="00AD0034" w:rsidP="0042000F">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депутат Совета депутатов муниципального образования «Пешский сельсовет» Ненецкого автономного округа (не представила сведения о доходах супруга);</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1 депутат Совета депутатов муниципального образования «Андегский сельсовет» Ненецкого автономного округа не представил сведения о доходах (решением Совета депутатов муниципального образования «Андегский сельсовет» от 16 мая 2018 года выведена из состава Совета депутатов и</w:t>
      </w:r>
      <w:r w:rsidR="001C51D4">
        <w:rPr>
          <w:rFonts w:ascii="Times New Roman" w:hAnsi="Times New Roman" w:cs="Times New Roman"/>
          <w:sz w:val="28"/>
          <w:szCs w:val="28"/>
        </w:rPr>
        <w:t> </w:t>
      </w:r>
      <w:r w:rsidRPr="00EE2C8C">
        <w:rPr>
          <w:rFonts w:ascii="Times New Roman" w:hAnsi="Times New Roman" w:cs="Times New Roman"/>
          <w:sz w:val="28"/>
          <w:szCs w:val="28"/>
        </w:rPr>
        <w:t>освобождена от исполнения обязанностей).</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отношении указанных депутатов по решению губернатора округа проведены соответствующие проверки.</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По результатам проверок губернатором округа инициировано направление в представительные органы муниципальных образований обращений о рассмотрении вопросов об освобождении указанных лиц от</w:t>
      </w:r>
      <w:r w:rsidR="001C51D4">
        <w:rPr>
          <w:rFonts w:ascii="Times New Roman" w:hAnsi="Times New Roman" w:cs="Times New Roman"/>
          <w:sz w:val="28"/>
          <w:szCs w:val="28"/>
        </w:rPr>
        <w:t> </w:t>
      </w:r>
      <w:r w:rsidRPr="00EE2C8C">
        <w:rPr>
          <w:rFonts w:ascii="Times New Roman" w:hAnsi="Times New Roman" w:cs="Times New Roman"/>
          <w:sz w:val="28"/>
          <w:szCs w:val="28"/>
        </w:rPr>
        <w:t>должности в связи с утратой доверия и прекращении полномочий депутатов.</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результате полномочия 3 депутатов были прекращены досрочно и</w:t>
      </w:r>
      <w:r w:rsidR="001C51D4">
        <w:rPr>
          <w:rFonts w:ascii="Times New Roman" w:hAnsi="Times New Roman" w:cs="Times New Roman"/>
          <w:sz w:val="28"/>
          <w:szCs w:val="28"/>
        </w:rPr>
        <w:t> </w:t>
      </w:r>
      <w:r w:rsidRPr="00EE2C8C">
        <w:rPr>
          <w:rFonts w:ascii="Times New Roman" w:hAnsi="Times New Roman" w:cs="Times New Roman"/>
          <w:sz w:val="28"/>
          <w:szCs w:val="28"/>
        </w:rPr>
        <w:t>данные лица по инициативе Администрации Ненецкого автономного округа включены в Реестр лиц, уволенных в связи с утратой доверия.</w:t>
      </w:r>
    </w:p>
    <w:p w:rsidR="007C532A" w:rsidRPr="00EE2C8C" w:rsidRDefault="007C532A"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Также в 2018 году Собранием депутатов Ненецкого автономного округа проведена проверка в отношении депутата окружного собрания, не</w:t>
      </w:r>
      <w:r w:rsidR="001C51D4">
        <w:rPr>
          <w:rFonts w:ascii="Times New Roman" w:hAnsi="Times New Roman" w:cs="Times New Roman"/>
          <w:sz w:val="28"/>
          <w:szCs w:val="28"/>
        </w:rPr>
        <w:t> </w:t>
      </w:r>
      <w:r w:rsidRPr="00EE2C8C">
        <w:rPr>
          <w:rFonts w:ascii="Times New Roman" w:hAnsi="Times New Roman" w:cs="Times New Roman"/>
          <w:sz w:val="28"/>
          <w:szCs w:val="28"/>
        </w:rPr>
        <w:t>представившего сведения о доходах. По результатам проверки депутат освобожден от занимаемой должности. Сведения о нем также включены в</w:t>
      </w:r>
      <w:r w:rsidR="001C51D4">
        <w:rPr>
          <w:rFonts w:ascii="Times New Roman" w:hAnsi="Times New Roman" w:cs="Times New Roman"/>
          <w:sz w:val="28"/>
          <w:szCs w:val="28"/>
        </w:rPr>
        <w:t> </w:t>
      </w:r>
      <w:r w:rsidRPr="00EE2C8C">
        <w:rPr>
          <w:rFonts w:ascii="Times New Roman" w:hAnsi="Times New Roman" w:cs="Times New Roman"/>
          <w:sz w:val="28"/>
          <w:szCs w:val="28"/>
        </w:rPr>
        <w:t>Реестр лиц, уволенных в связи с утратой доверия.</w:t>
      </w:r>
    </w:p>
    <w:p w:rsidR="00622A96" w:rsidRPr="00EE2C8C" w:rsidRDefault="00622A96"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рамках работы комиссий по соблюдению требований к служебному поведению и урегулированию конфликта интересов, образованных в органах государственной власти рассмотрено 3 заявления государственных служащих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Только в одном случае причина непредставления Сведений была признана не уважительной. В соотв</w:t>
      </w:r>
      <w:r w:rsidR="00AD0034">
        <w:rPr>
          <w:rFonts w:ascii="Times New Roman" w:hAnsi="Times New Roman" w:cs="Times New Roman"/>
          <w:sz w:val="28"/>
          <w:szCs w:val="28"/>
        </w:rPr>
        <w:t>етству</w:t>
      </w:r>
      <w:r w:rsidRPr="00EE2C8C">
        <w:rPr>
          <w:rFonts w:ascii="Times New Roman" w:hAnsi="Times New Roman" w:cs="Times New Roman"/>
          <w:sz w:val="28"/>
          <w:szCs w:val="28"/>
        </w:rPr>
        <w:t>ющее муниципальное образование направлено обращение губер</w:t>
      </w:r>
      <w:r w:rsidR="00AD0034">
        <w:rPr>
          <w:rFonts w:ascii="Times New Roman" w:hAnsi="Times New Roman" w:cs="Times New Roman"/>
          <w:sz w:val="28"/>
          <w:szCs w:val="28"/>
        </w:rPr>
        <w:t>натора Ненецкого автономного ок</w:t>
      </w:r>
      <w:r w:rsidRPr="00EE2C8C">
        <w:rPr>
          <w:rFonts w:ascii="Times New Roman" w:hAnsi="Times New Roman" w:cs="Times New Roman"/>
          <w:sz w:val="28"/>
          <w:szCs w:val="28"/>
        </w:rPr>
        <w:t>р</w:t>
      </w:r>
      <w:r w:rsidR="00AD0034">
        <w:rPr>
          <w:rFonts w:ascii="Times New Roman" w:hAnsi="Times New Roman" w:cs="Times New Roman"/>
          <w:sz w:val="28"/>
          <w:szCs w:val="28"/>
        </w:rPr>
        <w:t>у</w:t>
      </w:r>
      <w:r w:rsidRPr="00EE2C8C">
        <w:rPr>
          <w:rFonts w:ascii="Times New Roman" w:hAnsi="Times New Roman" w:cs="Times New Roman"/>
          <w:sz w:val="28"/>
          <w:szCs w:val="28"/>
        </w:rPr>
        <w:t xml:space="preserve">га о досрочном прекращении полномочий депутата. </w:t>
      </w:r>
    </w:p>
    <w:p w:rsidR="00F379BC" w:rsidRPr="00EE2C8C" w:rsidRDefault="00F379B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В период декларационной кампании 2018 года органом по</w:t>
      </w:r>
      <w:r w:rsidR="001C51D4">
        <w:rPr>
          <w:rFonts w:ascii="Times New Roman" w:hAnsi="Times New Roman" w:cs="Times New Roman"/>
          <w:sz w:val="28"/>
          <w:szCs w:val="28"/>
        </w:rPr>
        <w:t> </w:t>
      </w:r>
      <w:r w:rsidRPr="00EE2C8C">
        <w:rPr>
          <w:rFonts w:ascii="Times New Roman" w:hAnsi="Times New Roman" w:cs="Times New Roman"/>
          <w:sz w:val="28"/>
          <w:szCs w:val="28"/>
        </w:rPr>
        <w:t>профилактике коррупционных и иных правонарушений в исполнительных органах государственной власти Ненецкого автономного округа проведены учебно-консультационные занятия по актуальным вопросам представления государственными и муниципальными служащими Ненецкого автономного округа сведений о доходах, расходах, об имуществе и обязательствах имущественного характера в отношении себя, своих супруга (супруги) и</w:t>
      </w:r>
      <w:r w:rsidR="001C51D4">
        <w:rPr>
          <w:rFonts w:ascii="Times New Roman" w:hAnsi="Times New Roman" w:cs="Times New Roman"/>
          <w:sz w:val="28"/>
          <w:szCs w:val="28"/>
        </w:rPr>
        <w:t> </w:t>
      </w:r>
      <w:r w:rsidRPr="00EE2C8C">
        <w:rPr>
          <w:rFonts w:ascii="Times New Roman" w:hAnsi="Times New Roman" w:cs="Times New Roman"/>
          <w:sz w:val="28"/>
          <w:szCs w:val="28"/>
        </w:rPr>
        <w:t>несовершеннолетних детей.</w:t>
      </w:r>
    </w:p>
    <w:p w:rsidR="001F398B" w:rsidRPr="00EE2C8C" w:rsidRDefault="00E8413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В период декларационной компании обеспечено функционирование  консультативной группы по вопросам представления государственными гражданскими и муниципальными служащими сведений о своих доходах, расходах, об имуществе и обязательствах имущественного характера и</w:t>
      </w:r>
      <w:r w:rsidR="001C51D4">
        <w:rPr>
          <w:rFonts w:ascii="Times New Roman" w:eastAsia="Calibri" w:hAnsi="Times New Roman" w:cs="Times New Roman"/>
          <w:sz w:val="28"/>
          <w:szCs w:val="28"/>
        </w:rPr>
        <w:t> </w:t>
      </w:r>
      <w:r w:rsidRPr="00EE2C8C">
        <w:rPr>
          <w:rFonts w:ascii="Times New Roman" w:eastAsia="Calibri" w:hAnsi="Times New Roman" w:cs="Times New Roman"/>
          <w:sz w:val="28"/>
          <w:szCs w:val="28"/>
        </w:rPr>
        <w:t>о</w:t>
      </w:r>
      <w:r w:rsidR="001C51D4">
        <w:rPr>
          <w:rFonts w:ascii="Times New Roman" w:eastAsia="Calibri" w:hAnsi="Times New Roman" w:cs="Times New Roman"/>
          <w:sz w:val="28"/>
          <w:szCs w:val="28"/>
        </w:rPr>
        <w:t> </w:t>
      </w:r>
      <w:r w:rsidRPr="00EE2C8C">
        <w:rPr>
          <w:rFonts w:ascii="Times New Roman" w:eastAsia="Calibri" w:hAnsi="Times New Roman" w:cs="Times New Roman"/>
          <w:sz w:val="28"/>
          <w:szCs w:val="28"/>
        </w:rPr>
        <w:t>доходах, об имуществе и обязательствах имущественного характера своих супруги (супруга) и несовершеннолетних детей, применения на</w:t>
      </w:r>
      <w:r w:rsidR="001C51D4">
        <w:rPr>
          <w:rFonts w:ascii="Times New Roman" w:eastAsia="Calibri" w:hAnsi="Times New Roman" w:cs="Times New Roman"/>
          <w:sz w:val="28"/>
          <w:szCs w:val="28"/>
        </w:rPr>
        <w:t> </w:t>
      </w:r>
      <w:r w:rsidRPr="00EE2C8C">
        <w:rPr>
          <w:rFonts w:ascii="Times New Roman" w:eastAsia="Calibri" w:hAnsi="Times New Roman" w:cs="Times New Roman"/>
          <w:sz w:val="28"/>
          <w:szCs w:val="28"/>
        </w:rPr>
        <w:t xml:space="preserve">практике общих принципов служебного поведения. В состав группы включены служащие, ответственные за проведение антикоррупционных мероприятий  всех исполнительных органов государственной власти Ненецкого автономного округа, что позволило проводить консультационную работу с государственными гражданскими служащими непосредственно в органе власти. </w:t>
      </w:r>
    </w:p>
    <w:p w:rsidR="001F22EF" w:rsidRPr="00EE2C8C" w:rsidRDefault="001F22EF"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Организована работа по заполнению гражданскими служащими округа сведений о доходах, расходах, об имуществе и обязательствах имущественного характера с использованием специального программного обеспечения «Справки БК». Данный программный продукт установлен на</w:t>
      </w:r>
      <w:r w:rsidR="001C51D4">
        <w:rPr>
          <w:rFonts w:ascii="Times New Roman" w:eastAsia="Calibri" w:hAnsi="Times New Roman" w:cs="Times New Roman"/>
          <w:sz w:val="28"/>
          <w:szCs w:val="28"/>
        </w:rPr>
        <w:t> </w:t>
      </w:r>
      <w:r w:rsidRPr="00EE2C8C">
        <w:rPr>
          <w:rFonts w:ascii="Times New Roman" w:eastAsia="Calibri" w:hAnsi="Times New Roman" w:cs="Times New Roman"/>
          <w:sz w:val="28"/>
          <w:szCs w:val="28"/>
        </w:rPr>
        <w:t xml:space="preserve">всех рабочих местах гражданских служащих округа. В 2018 году 62,0% гражданских служащих округа при заполнении </w:t>
      </w:r>
      <w:r w:rsidR="001C51D4">
        <w:rPr>
          <w:rFonts w:ascii="Times New Roman" w:eastAsia="Calibri" w:hAnsi="Times New Roman" w:cs="Times New Roman"/>
          <w:sz w:val="28"/>
          <w:szCs w:val="28"/>
        </w:rPr>
        <w:t>С</w:t>
      </w:r>
      <w:r w:rsidRPr="00EE2C8C">
        <w:rPr>
          <w:rFonts w:ascii="Times New Roman" w:eastAsia="Calibri" w:hAnsi="Times New Roman" w:cs="Times New Roman"/>
          <w:sz w:val="28"/>
          <w:szCs w:val="28"/>
        </w:rPr>
        <w:t xml:space="preserve">правок использовали указанный программный продукт. В 2019 году прием </w:t>
      </w:r>
      <w:r w:rsidR="001C51D4">
        <w:rPr>
          <w:rFonts w:ascii="Times New Roman" w:eastAsia="Calibri" w:hAnsi="Times New Roman" w:cs="Times New Roman"/>
          <w:sz w:val="28"/>
          <w:szCs w:val="28"/>
        </w:rPr>
        <w:t>С</w:t>
      </w:r>
      <w:r w:rsidRPr="00EE2C8C">
        <w:rPr>
          <w:rFonts w:ascii="Times New Roman" w:eastAsia="Calibri" w:hAnsi="Times New Roman" w:cs="Times New Roman"/>
          <w:sz w:val="28"/>
          <w:szCs w:val="28"/>
        </w:rPr>
        <w:t>ведений будет осуществляться только при использовании специального программного обеспечения «Справки БК».</w:t>
      </w:r>
    </w:p>
    <w:p w:rsidR="00F379BC" w:rsidRPr="00EE2C8C" w:rsidRDefault="00F379BC"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 xml:space="preserve">В первом квартале 2018 года депутатам представительных органов муниципальных образований Ненецкого автономного округа </w:t>
      </w:r>
      <w:r w:rsidR="001F398B" w:rsidRPr="00EE2C8C">
        <w:rPr>
          <w:rFonts w:ascii="Times New Roman" w:hAnsi="Times New Roman" w:cs="Times New Roman"/>
          <w:sz w:val="28"/>
          <w:szCs w:val="28"/>
        </w:rPr>
        <w:t xml:space="preserve">также было </w:t>
      </w:r>
      <w:r w:rsidRPr="00EE2C8C">
        <w:rPr>
          <w:rFonts w:ascii="Times New Roman" w:hAnsi="Times New Roman" w:cs="Times New Roman"/>
          <w:sz w:val="28"/>
          <w:szCs w:val="28"/>
        </w:rPr>
        <w:t xml:space="preserve">рекомендовано заполнять </w:t>
      </w:r>
      <w:r w:rsidR="001F398B" w:rsidRPr="00EE2C8C">
        <w:rPr>
          <w:rFonts w:ascii="Times New Roman" w:hAnsi="Times New Roman" w:cs="Times New Roman"/>
          <w:sz w:val="28"/>
          <w:szCs w:val="28"/>
        </w:rPr>
        <w:t>С</w:t>
      </w:r>
      <w:r w:rsidRPr="00EE2C8C">
        <w:rPr>
          <w:rFonts w:ascii="Times New Roman" w:hAnsi="Times New Roman" w:cs="Times New Roman"/>
          <w:sz w:val="28"/>
          <w:szCs w:val="28"/>
        </w:rPr>
        <w:t xml:space="preserve">правки </w:t>
      </w:r>
      <w:r w:rsidR="001F398B" w:rsidRPr="00EE2C8C">
        <w:rPr>
          <w:rFonts w:ascii="Times New Roman" w:hAnsi="Times New Roman" w:cs="Times New Roman"/>
          <w:sz w:val="28"/>
          <w:szCs w:val="28"/>
        </w:rPr>
        <w:t xml:space="preserve"> с использованием </w:t>
      </w:r>
      <w:r w:rsidR="004865C4" w:rsidRPr="00EE2C8C">
        <w:rPr>
          <w:rFonts w:ascii="Times New Roman" w:hAnsi="Times New Roman" w:cs="Times New Roman"/>
          <w:sz w:val="28"/>
          <w:szCs w:val="28"/>
        </w:rPr>
        <w:t>вышеуказанного</w:t>
      </w:r>
      <w:r w:rsidR="001F398B" w:rsidRPr="00EE2C8C">
        <w:rPr>
          <w:rFonts w:ascii="Times New Roman" w:hAnsi="Times New Roman" w:cs="Times New Roman"/>
          <w:sz w:val="28"/>
          <w:szCs w:val="28"/>
        </w:rPr>
        <w:t xml:space="preserve"> </w:t>
      </w:r>
      <w:r w:rsidRPr="00EE2C8C">
        <w:rPr>
          <w:rFonts w:ascii="Times New Roman" w:hAnsi="Times New Roman" w:cs="Times New Roman"/>
          <w:sz w:val="28"/>
          <w:szCs w:val="28"/>
        </w:rPr>
        <w:t>специа</w:t>
      </w:r>
      <w:r w:rsidR="001F398B" w:rsidRPr="00EE2C8C">
        <w:rPr>
          <w:rFonts w:ascii="Times New Roman" w:hAnsi="Times New Roman" w:cs="Times New Roman"/>
          <w:sz w:val="28"/>
          <w:szCs w:val="28"/>
        </w:rPr>
        <w:t>льного программного обеспечения, о</w:t>
      </w:r>
      <w:r w:rsidRPr="00EE2C8C">
        <w:rPr>
          <w:rFonts w:ascii="Times New Roman" w:hAnsi="Times New Roman" w:cs="Times New Roman"/>
          <w:sz w:val="28"/>
          <w:szCs w:val="28"/>
        </w:rPr>
        <w:t>днако абсолютное большинство депутатов не используют данную программу.</w:t>
      </w:r>
    </w:p>
    <w:p w:rsidR="001F398B" w:rsidRPr="00EE2C8C" w:rsidRDefault="00CE5295" w:rsidP="00A8125E">
      <w:pPr>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1F398B" w:rsidRPr="00EE2C8C">
        <w:rPr>
          <w:rFonts w:ascii="Times New Roman" w:eastAsia="Calibri" w:hAnsi="Times New Roman" w:cs="Times New Roman"/>
          <w:sz w:val="28"/>
          <w:szCs w:val="28"/>
        </w:rPr>
        <w:t>В 2018 года в сектор противодействия коррупции поступило 45</w:t>
      </w:r>
      <w:r w:rsidR="001C51D4">
        <w:rPr>
          <w:rFonts w:ascii="Times New Roman" w:eastAsia="Calibri" w:hAnsi="Times New Roman" w:cs="Times New Roman"/>
          <w:sz w:val="28"/>
          <w:szCs w:val="28"/>
        </w:rPr>
        <w:t> </w:t>
      </w:r>
      <w:r w:rsidR="00AD0034">
        <w:rPr>
          <w:rFonts w:ascii="Times New Roman" w:eastAsia="Calibri" w:hAnsi="Times New Roman" w:cs="Times New Roman"/>
          <w:sz w:val="28"/>
          <w:szCs w:val="28"/>
        </w:rPr>
        <w:t>уведомлений</w:t>
      </w:r>
      <w:r w:rsidR="001F398B" w:rsidRPr="00EE2C8C">
        <w:rPr>
          <w:rFonts w:ascii="Times New Roman" w:eastAsia="Calibri" w:hAnsi="Times New Roman" w:cs="Times New Roman"/>
          <w:sz w:val="28"/>
          <w:szCs w:val="28"/>
        </w:rPr>
        <w:t xml:space="preserve"> работодателей о заключении трудовых договоров с</w:t>
      </w:r>
      <w:r w:rsidR="001C51D4">
        <w:rPr>
          <w:rFonts w:ascii="Times New Roman" w:eastAsia="Calibri" w:hAnsi="Times New Roman" w:cs="Times New Roman"/>
          <w:sz w:val="28"/>
          <w:szCs w:val="28"/>
        </w:rPr>
        <w:t> </w:t>
      </w:r>
      <w:r w:rsidR="001F398B" w:rsidRPr="00EE2C8C">
        <w:rPr>
          <w:rFonts w:ascii="Times New Roman" w:eastAsia="Calibri" w:hAnsi="Times New Roman" w:cs="Times New Roman"/>
          <w:sz w:val="28"/>
          <w:szCs w:val="28"/>
        </w:rPr>
        <w:t>гражданами, замещавшими государственные должности и должности государственной гражданской службы Ненецкого автономного округа, в</w:t>
      </w:r>
      <w:r w:rsidR="001C51D4">
        <w:rPr>
          <w:rFonts w:ascii="Times New Roman" w:eastAsia="Calibri" w:hAnsi="Times New Roman" w:cs="Times New Roman"/>
          <w:sz w:val="28"/>
          <w:szCs w:val="28"/>
        </w:rPr>
        <w:t> </w:t>
      </w:r>
      <w:r w:rsidR="001F398B" w:rsidRPr="00EE2C8C">
        <w:rPr>
          <w:rFonts w:ascii="Times New Roman" w:eastAsia="Calibri" w:hAnsi="Times New Roman" w:cs="Times New Roman"/>
          <w:sz w:val="28"/>
          <w:szCs w:val="28"/>
        </w:rPr>
        <w:t>течение двух лет после их увольнения со службы.</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В органы местного самоуправления округа поступило 5 указанных уведомления в отношении бывших муниципальных служащих и лиц, замещавших муниципальные должности.</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54 служащих органов государственной власти Ненецкого автономного округа уведомили о намерении заниматься иной оплачиваемой деятельностью. В органах местного самоуправления округа о намерении заниматься иной оплачиваемой деятельностью уведомили 7 служащих.</w:t>
      </w:r>
    </w:p>
    <w:p w:rsidR="001F22EF" w:rsidRPr="00EE2C8C" w:rsidRDefault="001F22EF"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Служащие органа по профилактике коррупционных и иных правонарушений в исполнительных органах государственной власти Ненецкого автономного округа включены в персонифицированные составы комиссий по соблюдению требований к служебному поведению и</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 xml:space="preserve">урегулированию конфликта интересов, созданных во всех исполнительных органах государственной власти Ненецкого автономного округа, приняли участие во всех проводимых заседаниях и оказали методическую и консультационную помощь в подготовке протокольных решений.  </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Всего в органах государственной власти округа проведено 14 заседаний  комиссий по соблюдению требований к служебному поведению и</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урегулированию конфликта интересов, на которых рассмотрены материалы в отношении 14 служащих (в том числе 2 заседания Комиссии по</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координации работы по противодействию коррупции в Ненецком автономном округе</w:t>
      </w:r>
      <w:r w:rsidR="004865C4">
        <w:rPr>
          <w:rFonts w:ascii="Times New Roman" w:eastAsia="Calibri" w:hAnsi="Times New Roman" w:cs="Times New Roman"/>
          <w:sz w:val="28"/>
          <w:szCs w:val="28"/>
        </w:rPr>
        <w:t>)</w:t>
      </w:r>
      <w:r w:rsidRPr="00EE2C8C">
        <w:rPr>
          <w:rFonts w:ascii="Times New Roman" w:eastAsia="Calibri" w:hAnsi="Times New Roman" w:cs="Times New Roman"/>
          <w:sz w:val="28"/>
          <w:szCs w:val="28"/>
        </w:rPr>
        <w:t xml:space="preserve"> в ходе которых рассматривались информация прокуратуры Ненецкого автономного округа о нарушениях законодательства о противодействии коррупции при трудоустройстве бывшего</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 xml:space="preserve">государственного гражданского  </w:t>
      </w:r>
      <w:r w:rsidR="004865C4" w:rsidRPr="00EE2C8C">
        <w:rPr>
          <w:rFonts w:ascii="Times New Roman" w:eastAsia="Calibri" w:hAnsi="Times New Roman" w:cs="Times New Roman"/>
          <w:sz w:val="28"/>
          <w:szCs w:val="28"/>
        </w:rPr>
        <w:t>в организацию</w:t>
      </w:r>
      <w:r w:rsidRPr="00EE2C8C">
        <w:rPr>
          <w:rFonts w:ascii="Times New Roman" w:eastAsia="Calibri" w:hAnsi="Times New Roman" w:cs="Times New Roman"/>
          <w:sz w:val="28"/>
          <w:szCs w:val="28"/>
        </w:rPr>
        <w:t>, в отношении которой служащим исполнялись отдельные функции государственного управления, и уведомление лица, замещающего муниципальную должность о</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невозможности по объективным причинам представить Сведения в</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отношении своего супруга).</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 xml:space="preserve"> Из них по вопросам:</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 несоблюдения требований к служебному поведению и (или) требований об урегулировании конфликта интересов – 3;</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 представления недостоверных и неполных Сведений – 3;</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 невозможности по объективным причинам представить Сведения – 3;</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 дачи согласия на замещение должности в коммерческой или некоммерческой организации либо на выполнение работы на условиях гражданско-правового договора – 5.</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В органах местного самоуправления в рассматриваемом периоде  поведено 10 заседаний комиссий, на которых рассмотрены материалы в</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отношении 7 служащих (невозможности по объективным причинам представить Сведения – 3, дачи согласия на замещение должности в</w:t>
      </w:r>
      <w:r w:rsidR="008A40F7">
        <w:rPr>
          <w:rFonts w:ascii="Times New Roman" w:eastAsia="Calibri" w:hAnsi="Times New Roman" w:cs="Times New Roman"/>
          <w:sz w:val="28"/>
          <w:szCs w:val="28"/>
        </w:rPr>
        <w:t> </w:t>
      </w:r>
      <w:r w:rsidRPr="00EE2C8C">
        <w:rPr>
          <w:rFonts w:ascii="Times New Roman" w:eastAsia="Calibri" w:hAnsi="Times New Roman" w:cs="Times New Roman"/>
          <w:sz w:val="28"/>
          <w:szCs w:val="28"/>
        </w:rPr>
        <w:t>коммерческой или некоммерческой организации либо на выполнение работы на условиях гражданско-правового договора – 5).</w:t>
      </w:r>
    </w:p>
    <w:p w:rsidR="001F398B" w:rsidRPr="00EE2C8C" w:rsidRDefault="001F398B"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 xml:space="preserve">В 2018 году проведено 7 заседаний Комиссии по координации работы по противодействию коррупции в Ненецком автономном округе, на которых рассмотрены актуальные вопросы антикоррупционной деятельности органов государственной власти и местного самоуправления региона, возможные меры по повышению эффективности этой деятельности. </w:t>
      </w:r>
    </w:p>
    <w:p w:rsidR="00493E34" w:rsidRPr="00EE2C8C" w:rsidRDefault="00493E34" w:rsidP="0042000F">
      <w:pPr>
        <w:autoSpaceDE w:val="0"/>
        <w:autoSpaceDN w:val="0"/>
        <w:adjustRightInd w:val="0"/>
        <w:spacing w:after="0" w:line="240" w:lineRule="auto"/>
        <w:ind w:firstLine="851"/>
        <w:jc w:val="both"/>
        <w:rPr>
          <w:rFonts w:ascii="Times New Roman" w:hAnsi="Times New Roman" w:cs="Times New Roman"/>
          <w:sz w:val="28"/>
          <w:szCs w:val="28"/>
        </w:rPr>
      </w:pPr>
      <w:r w:rsidRPr="00EE2C8C">
        <w:rPr>
          <w:rFonts w:ascii="Times New Roman" w:hAnsi="Times New Roman" w:cs="Times New Roman"/>
          <w:sz w:val="28"/>
          <w:szCs w:val="28"/>
        </w:rPr>
        <w:t>При этом в 201</w:t>
      </w:r>
      <w:r w:rsidR="001F398B" w:rsidRPr="00EE2C8C">
        <w:rPr>
          <w:rFonts w:ascii="Times New Roman" w:hAnsi="Times New Roman" w:cs="Times New Roman"/>
          <w:sz w:val="28"/>
          <w:szCs w:val="28"/>
        </w:rPr>
        <w:t>8</w:t>
      </w:r>
      <w:r w:rsidRPr="00EE2C8C">
        <w:rPr>
          <w:rFonts w:ascii="Times New Roman" w:hAnsi="Times New Roman" w:cs="Times New Roman"/>
          <w:sz w:val="28"/>
          <w:szCs w:val="28"/>
        </w:rPr>
        <w:t xml:space="preserve"> году была продолжена практика рассмотрения всех  случаев выполнения иной оплачиваемой работы служащими исполнительных органов государственной власти  Ненецкого автономного округа органом по</w:t>
      </w:r>
      <w:r w:rsidR="008A40F7">
        <w:rPr>
          <w:rFonts w:ascii="Times New Roman" w:hAnsi="Times New Roman" w:cs="Times New Roman"/>
          <w:sz w:val="28"/>
          <w:szCs w:val="28"/>
        </w:rPr>
        <w:t> </w:t>
      </w:r>
      <w:r w:rsidRPr="00EE2C8C">
        <w:rPr>
          <w:rFonts w:ascii="Times New Roman" w:hAnsi="Times New Roman" w:cs="Times New Roman"/>
          <w:sz w:val="28"/>
          <w:szCs w:val="28"/>
        </w:rPr>
        <w:t>профилактике коррупционных и иных правонарушений. При этом заседания комиссии по соблюдению требований к служебному поведению и урегулированию конфликта интересов проводятся только при наличии сведений о возможности возникновения конфликта интересов на службе. В иных случаях готовится соответствующее заключение. Аналогичная практика сложилась и с сообщениями работодателей о заключении трудового или гражданско-правового договора на выполнение работ (оказание услуг), с</w:t>
      </w:r>
      <w:r w:rsidR="008A40F7">
        <w:rPr>
          <w:rFonts w:ascii="Times New Roman" w:hAnsi="Times New Roman" w:cs="Times New Roman"/>
          <w:sz w:val="28"/>
          <w:szCs w:val="28"/>
        </w:rPr>
        <w:t> </w:t>
      </w:r>
      <w:r w:rsidRPr="00EE2C8C">
        <w:rPr>
          <w:rFonts w:ascii="Times New Roman" w:hAnsi="Times New Roman" w:cs="Times New Roman"/>
          <w:sz w:val="28"/>
          <w:szCs w:val="28"/>
        </w:rPr>
        <w:t>гражданином, замещавшим государственную должность Ненецкого автономного округа, должность государственной гражданской службы Ненецкого автономного округа.</w:t>
      </w:r>
    </w:p>
    <w:p w:rsidR="00CC03B0" w:rsidRPr="00EE2C8C" w:rsidRDefault="005517FA"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Ненецком автономном округе действует государственная программа Ненецкого автономного округа «Развитие государственного управления в</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Ненецком автономном округе». Программой, реализуемой с 2018 года по</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 xml:space="preserve">2020 год, предусмотрено отдельное мероприятие «Противодействие коррупции в Ненецком автономном округе». </w:t>
      </w:r>
    </w:p>
    <w:p w:rsidR="005517FA" w:rsidRPr="00EE2C8C" w:rsidRDefault="005517FA"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Мероприятия, финансируемые из окружного  бюджета, в основном являются повышение квалификации государственных гражданских служащих, в чьи должностные обязанности входит работа по профилактике коррупционных и иных правонарушений, проведение социологических исследований для оценки уровня коррупции в Ненецком автономном округе.</w:t>
      </w:r>
    </w:p>
    <w:p w:rsidR="005517FA" w:rsidRPr="00EE2C8C" w:rsidRDefault="005517FA"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В рамках программы обеспечено повышение квалификации специалиста подразделения по профилактике коррупционных и иных правонарушений Аппарата Администрации Ненецкого автономного округа по программе «Организация работы по профилактике коррупционных и иных правонарушений в субъектах Российской Федерации» на базе Северо-Западного института управления </w:t>
      </w:r>
      <w:proofErr w:type="spellStart"/>
      <w:r w:rsidRPr="00EE2C8C">
        <w:rPr>
          <w:rFonts w:ascii="Times New Roman" w:eastAsia="Times New Roman" w:hAnsi="Times New Roman" w:cs="Times New Roman"/>
          <w:kern w:val="24"/>
          <w:sz w:val="28"/>
          <w:szCs w:val="28"/>
          <w:lang w:eastAsia="ru-RU"/>
        </w:rPr>
        <w:t>РАНХиГС</w:t>
      </w:r>
      <w:proofErr w:type="spellEnd"/>
      <w:r w:rsidRPr="00EE2C8C">
        <w:rPr>
          <w:rFonts w:ascii="Times New Roman" w:eastAsia="Times New Roman" w:hAnsi="Times New Roman" w:cs="Times New Roman"/>
          <w:kern w:val="24"/>
          <w:sz w:val="28"/>
          <w:szCs w:val="28"/>
          <w:lang w:eastAsia="ru-RU"/>
        </w:rPr>
        <w:t>.</w:t>
      </w:r>
    </w:p>
    <w:p w:rsidR="005517FA" w:rsidRPr="00EE2C8C" w:rsidRDefault="005517FA"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Вместе с тем, в 2018 году прошли обучение по вопросам противодействия коррупции на базе Института профессионального развития Администрации Ненецкого автономного округа 19 гражданских служащих, в</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функциональные обязанности которых входит противодействие коррупции.</w:t>
      </w:r>
    </w:p>
    <w:p w:rsidR="005517FA" w:rsidRPr="00EE2C8C" w:rsidRDefault="005517FA"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Также проходят обучение в области противодействия коррупции государственные гражданские служащие, впервые поступившие на</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государственную службу Ненецкого автономного округа для замещения должностей, включенных в перечни должностей, установленные нормативными правовыми актами Ненецкого автономного округа.</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Органами государственной власти проведено 37 мероприятий антикоррупционной направленности (органами местного самоуправления – 16).</w:t>
      </w:r>
    </w:p>
    <w:p w:rsidR="00CC1A33" w:rsidRPr="00EE2C8C" w:rsidRDefault="00CC1A3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Ежеквартально проводятся семинарские занятия с главами сельских поселений,  в ходе которых рассматриваются вопросы противодействия коррупции.</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2018 году Администрацией Ненецкого автономного округа обеспечено участие руководителя подразделения, реализующего полномочия органа по профилактике коррупционных и иных правонарушений в Ненецком автономном округе, в следующих значимых мероприятиях по вопросам реализации государственной политики в области противодействия коррупции:</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«круглый стол» на тему: «Практика применения законодательства Российской Федерации в части включения сведений в реестр лиц, уволенных в связи с утратой доверия», организованный Советом Федерации Федерального собрания Российской Федерации 21 ноября 2018 года в</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г.</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Москва.</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семинар-совещание по актуальным вопросам применения законодательства Российской Федерации о противодействии коррупции, организованный Управлением Президента Российской Федерации по</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вопросам противодействия коррупции совместно с заинтересованными федеральными органами государственной власти и органами государственной власти субъектов Российской Федерации 27-28 ноября 2018 года в г. Москва.</w:t>
      </w:r>
    </w:p>
    <w:p w:rsidR="00CC03B0" w:rsidRPr="00EE2C8C" w:rsidRDefault="00CC03B0"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Всего в течение 2018 года </w:t>
      </w:r>
      <w:r w:rsidR="004865C4">
        <w:rPr>
          <w:rFonts w:ascii="Times New Roman" w:eastAsia="Times New Roman" w:hAnsi="Times New Roman" w:cs="Times New Roman"/>
          <w:kern w:val="24"/>
          <w:sz w:val="28"/>
          <w:szCs w:val="28"/>
          <w:lang w:eastAsia="ru-RU"/>
        </w:rPr>
        <w:t xml:space="preserve">в разных формах </w:t>
      </w:r>
      <w:r w:rsidRPr="00EE2C8C">
        <w:rPr>
          <w:rFonts w:ascii="Times New Roman" w:eastAsia="Times New Roman" w:hAnsi="Times New Roman" w:cs="Times New Roman"/>
          <w:kern w:val="24"/>
          <w:sz w:val="28"/>
          <w:szCs w:val="28"/>
          <w:lang w:eastAsia="ru-RU"/>
        </w:rPr>
        <w:t>прошли обучение по</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антикоррупционной тематике 73 государственных гражданских служащих и 48 муниципальных служащих.</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соответствии с подпунктом «д» пункта 20 Национального плана противодействия коррупции на 2018 – 2020 годы», утвержденного Указом Президента Российской Федерации от 29.06.2018 № 378, для повышения эффективности деятельности пресс-служб органов государственной власти Ненецкого автономного округа в структуре Аппарата Администрации Ненецкого автономного округа создан Комитет информационной политики и</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средств массовой информации, реализующий функции пресс-службы всех исполнительных органов округа.</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Государственными гражданскими служащими данного подразделения во взаимодействии с Комитетом по вопросам противодействия коррупции Аппарата Администрации Ненецкого автономного округа на постоянной основе осуществляется освещение мероприятий в сфере противодействия коррупции, проводимых с участием губернатора округа, членов Администрации, представителей органов государственной власти и местного самоуправления региона, в том числе в рамках деятельности Комиссии по координации работы по противодействию коррупции в Ненецком автономном округе.</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Особое внимание уделяется освещению темы антикоррупционных мероприятий. Так, ГБУ НАО «Ненецкая ТРК» изготовлены социальные ролики антикоррупционной направленности: «Стоп, коррупция!» и</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«Лесоповал», которые транслировались в течение 2018 года на телеканалах «Север» и «Россия-2».</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Руководители органов исполнительной власти округа, губернатор округа неоднократно принимали участие в телевизионных программах, затрагивающих антикоррупционную тематику.</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СМИ региона на системной основе освещаются выявленные факты коррупции, публикуется информация о мероприятиях по ее минимизации и</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противодействию.</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Окружными СМИ осуществляется регулярное освещение материалов, направленных на информирование жителей региона о социально значимых проектах, решениях, принятых на сессиях Собрания депутатов Ненецкого автономного округа и заседаниях Администрации округа.</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Организовано проведение мониторинга информационной открытости органов исполнительной власти округа, органов местного самоуправления, по результатам которого подготавливаются методические рекомендации. Помимо этого, с руководителями пресс-служб всех уровней власти регулярно проводятся рабочие совещания, в рамках которых, в том числе, обсуждаются вопросы информирования общественности о результатах деятельности соответствующих органов, подразделений и их должностных лиц, ответственных за организацию антикоррупционной работы.</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На постоянной основе осуществляется информирование государственных гражданских служащих, муниципальных служащих, общественности об изменениях федерального и регионального законодательства в сфере противодействия коррупции.</w:t>
      </w:r>
    </w:p>
    <w:p w:rsidR="00812098" w:rsidRPr="00EE2C8C" w:rsidRDefault="00812098"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В целях повышения эффективности работы пресс-служб органов государственной власти и местного самоуправления округа в 2018 году представители региональных средств массовой информации приняли участие в семинаре, проводимом </w:t>
      </w:r>
      <w:proofErr w:type="spellStart"/>
      <w:r w:rsidRPr="00EE2C8C">
        <w:rPr>
          <w:rFonts w:ascii="Times New Roman" w:eastAsia="Times New Roman" w:hAnsi="Times New Roman" w:cs="Times New Roman"/>
          <w:kern w:val="24"/>
          <w:sz w:val="28"/>
          <w:szCs w:val="28"/>
          <w:lang w:eastAsia="ru-RU"/>
        </w:rPr>
        <w:t>Роскомнадзором</w:t>
      </w:r>
      <w:proofErr w:type="spellEnd"/>
      <w:r w:rsidRPr="00EE2C8C">
        <w:rPr>
          <w:rFonts w:ascii="Times New Roman" w:eastAsia="Times New Roman" w:hAnsi="Times New Roman" w:cs="Times New Roman"/>
          <w:kern w:val="24"/>
          <w:sz w:val="28"/>
          <w:szCs w:val="28"/>
          <w:lang w:eastAsia="ru-RU"/>
        </w:rPr>
        <w:t xml:space="preserve"> по вопросам правоприменительной практики в сфере средств массовой информации.</w:t>
      </w:r>
    </w:p>
    <w:p w:rsidR="00CC1A33" w:rsidRPr="00EE2C8C" w:rsidRDefault="00CC1A3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На постоянной основе осуществляется актуализация информации в</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тематическом разделе «Противодействие коррупции» официального портала органов государственной власти региона в информационно-телекоммуникационной сети «Интернет».</w:t>
      </w:r>
    </w:p>
    <w:p w:rsidR="00CC1A33" w:rsidRPr="00EE2C8C" w:rsidRDefault="00CC1A3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201</w:t>
      </w:r>
      <w:r w:rsidR="007415DB" w:rsidRPr="00EE2C8C">
        <w:rPr>
          <w:rFonts w:ascii="Times New Roman" w:eastAsia="Times New Roman" w:hAnsi="Times New Roman" w:cs="Times New Roman"/>
          <w:kern w:val="24"/>
          <w:sz w:val="28"/>
          <w:szCs w:val="28"/>
          <w:lang w:eastAsia="ru-RU"/>
        </w:rPr>
        <w:t>8</w:t>
      </w:r>
      <w:r w:rsidRPr="00EE2C8C">
        <w:rPr>
          <w:rFonts w:ascii="Times New Roman" w:eastAsia="Times New Roman" w:hAnsi="Times New Roman" w:cs="Times New Roman"/>
          <w:kern w:val="24"/>
          <w:sz w:val="28"/>
          <w:szCs w:val="28"/>
          <w:lang w:eastAsia="ru-RU"/>
        </w:rPr>
        <w:t xml:space="preserve"> году Аппарат Администрации округа осуществлял контрольную деятельность, обеспечивая исполнение целей и задач, возложенных на него Бюджетным кодексом Российской Федерации, Законом о контрактной системе, Положением об Аппарате, иными нормативными правовыми актами. </w:t>
      </w:r>
    </w:p>
    <w:p w:rsidR="00CC1A33" w:rsidRPr="00EE2C8C" w:rsidRDefault="00CC1A3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При планировании работы по данному направлению деятельности учитывались и предложения правоохранительных органов. Кроме того, для повышения эффективности планирования исключено дублирование проверок, проведенных иными контрольными органами.</w:t>
      </w:r>
    </w:p>
    <w:p w:rsidR="00CC1A33" w:rsidRPr="00EE2C8C" w:rsidRDefault="00CC1A3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результате работы, проводимой Аппаратом, внешние пользователи получали объективную информацию о качестве функционирования участников бюджетного процесса и заказчиков, а также целевом и</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эффективном использовании ими бюджетных средств.</w:t>
      </w:r>
    </w:p>
    <w:p w:rsidR="00FA3804" w:rsidRPr="00EE2C8C" w:rsidRDefault="00FA3804"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xml:space="preserve">Функции по осуществлению внутреннего государственного финансового контроля в сфере бюджетных правоотношений (далее – контроль в финансово-бюджетной сфере) и контроля за соблюдением законодательства Российской Федерации и иных нормативных правовых актов о контрактной системе в сфере закупок (далее </w:t>
      </w:r>
      <w:r w:rsidR="00C2555C" w:rsidRPr="00EE2C8C">
        <w:rPr>
          <w:rFonts w:ascii="Times New Roman" w:eastAsia="Times New Roman" w:hAnsi="Times New Roman" w:cs="Times New Roman"/>
          <w:bCs/>
          <w:sz w:val="28"/>
          <w:szCs w:val="28"/>
          <w:lang w:eastAsia="ru-RU"/>
        </w:rPr>
        <w:t>–</w:t>
      </w:r>
      <w:r w:rsidRPr="00EE2C8C">
        <w:rPr>
          <w:rFonts w:ascii="Times New Roman" w:eastAsia="Times New Roman" w:hAnsi="Times New Roman" w:cs="Times New Roman"/>
          <w:bCs/>
          <w:sz w:val="28"/>
          <w:szCs w:val="28"/>
          <w:lang w:eastAsia="ru-RU"/>
        </w:rPr>
        <w:t xml:space="preserve"> контроль в сфере закупок) осуществляет Контрольно-ревизионный комитет (далее –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w:t>
      </w:r>
      <w:r w:rsidR="00C2555C" w:rsidRPr="00EE2C8C">
        <w:rPr>
          <w:rFonts w:ascii="Times New Roman" w:eastAsia="Times New Roman" w:hAnsi="Times New Roman" w:cs="Times New Roman"/>
          <w:bCs/>
          <w:sz w:val="28"/>
          <w:szCs w:val="28"/>
          <w:lang w:eastAsia="ru-RU"/>
        </w:rPr>
        <w:t>, который</w:t>
      </w:r>
      <w:r w:rsidRPr="00EE2C8C">
        <w:rPr>
          <w:rFonts w:ascii="Times New Roman" w:eastAsia="Times New Roman" w:hAnsi="Times New Roman" w:cs="Times New Roman"/>
          <w:bCs/>
          <w:sz w:val="28"/>
          <w:szCs w:val="28"/>
          <w:lang w:eastAsia="ru-RU"/>
        </w:rPr>
        <w:t xml:space="preserve"> является структурным подразделением Аппарата. Деятельность Комитета непосредственно контролирует губернатор.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В 2018 году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проведено 37 контрольных мероприятий, в том числе 12 внеплановых, 7 встречных проверок. Плановые проверки проведены в соответствии с утверждёнными планами, в установленные сроки. Объем проверенных средств составил 1 729 475,54 </w:t>
      </w:r>
      <w:proofErr w:type="spellStart"/>
      <w:r w:rsidRPr="00EE2C8C">
        <w:rPr>
          <w:rFonts w:ascii="Times New Roman" w:eastAsia="Times New Roman" w:hAnsi="Times New Roman" w:cs="Times New Roman"/>
          <w:bCs/>
          <w:sz w:val="28"/>
          <w:szCs w:val="28"/>
          <w:lang w:eastAsia="ru-RU"/>
        </w:rPr>
        <w:t>тыс.руб</w:t>
      </w:r>
      <w:proofErr w:type="spellEnd"/>
      <w:r w:rsidRPr="00EE2C8C">
        <w:rPr>
          <w:rFonts w:ascii="Times New Roman" w:eastAsia="Times New Roman" w:hAnsi="Times New Roman" w:cs="Times New Roman"/>
          <w:bCs/>
          <w:sz w:val="28"/>
          <w:szCs w:val="28"/>
          <w:lang w:eastAsia="ru-RU"/>
        </w:rPr>
        <w:t xml:space="preserve">. Выявлено расходование средств окружного бюджета с нарушением законодательства Российской Федерации и Ненецкого автономного округа на сумму 594 376,48 </w:t>
      </w:r>
      <w:proofErr w:type="spellStart"/>
      <w:r w:rsidRPr="00EE2C8C">
        <w:rPr>
          <w:rFonts w:ascii="Times New Roman" w:eastAsia="Times New Roman" w:hAnsi="Times New Roman" w:cs="Times New Roman"/>
          <w:bCs/>
          <w:sz w:val="28"/>
          <w:szCs w:val="28"/>
          <w:lang w:eastAsia="ru-RU"/>
        </w:rPr>
        <w:t>тыс.руб</w:t>
      </w:r>
      <w:proofErr w:type="spellEnd"/>
      <w:r w:rsidRPr="00EE2C8C">
        <w:rPr>
          <w:rFonts w:ascii="Times New Roman" w:eastAsia="Times New Roman" w:hAnsi="Times New Roman" w:cs="Times New Roman"/>
          <w:bCs/>
          <w:sz w:val="28"/>
          <w:szCs w:val="28"/>
          <w:lang w:eastAsia="ru-RU"/>
        </w:rPr>
        <w:t xml:space="preserve">. Вынесено 16 предписаний и 10 представлений по недопущению нарушений впредь объектами контроля.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Рассмотрено и согласовано 39 обращений о согласовании заключения государственных контрактов с единственным поставщиком (подрядчиком, исполнителем).</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xml:space="preserve">Рассмотрено 20 уведомлений о заключении заказчиками государственных контрактов с единственным поставщиком (подрядчиком, исполнителем).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По фактам выявленных нарушений законодательства о контрактной системе возбуждено 102 административных производства.  Общая сумма наложенных административных штрафов за нарушения законодательства о</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контрактной системе в сфере закупок составила 656,0 тыс. руб. Сумма штрафов, поступивших в 2018 году в бюджет, составила 622,0 тыс. руб.</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В 2018 году особое внимание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уделено учету государственного имущества.</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По соблюдению порядка управления и распоряжения государственным имуществом проведено 5 проверок в отношении КУ НАО «СМТО», ГБУЗ НАО «Ненецкая окружная больница», ГБОУ НАО «Средняя школа № 4 г.</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Нарьян-Мара с углубленным изучением отдельных предметов», ГБУ НАО «Центр развития туризма», ГБУДО НАО «Детская школа искусств». Проверочной группой проведены фактические инвентаризации имущества, с</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целью выявления фактов неиспользования имущества, приобретенного за</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счет средств окружного бюджета.</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Проверка в ГБОУ НАО «Средняя школа № 4 г. Нарьян-Мара с</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углубленным изучением отдельных предметов» проведена на основании информации, поступившей в адрес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от Управления имущества и</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земельных отношений Ненецкого автономного округа (далее – УИЗО НАО). В рамках данной проверки проведена встречная проверка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Администрации МО «Великовисочный сельсовет» НАО.</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В процессе вышеуказанных проверок установлены нарушения:</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не представление сведений об имуществе в УИЗО НАО для учета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реестре государственной собственности Ненецкого автономного округа. Данное нарушение влияет  на достоверность сведений, содержащихся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 xml:space="preserve">реестре государственного имущества Ненецкого автономного округа;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объектами контроля не предпринимаются все необходимые меры для проверки эффективного использования имущества и списания государственного имущества Ненецкого автономного округа в отношении объектов, закрепленных за ними на праве оперативного управления и</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не</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 xml:space="preserve">подлежащих дальнейшему использованию по результатам обследования технического состояния;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неэффективное использование средств окружного бюджета, направленных на проведение текущих и капитальных ремонтов, в виду ввода в эксплуатацию зданий и помещений с нарушениями действующих отраслевых стандартов, санитарно-эпидемиологические требования;</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xml:space="preserve">- неэффективное использование средств окружного бюджета, направленных на оплату услуг по ежегодному техническому обслуживанию оборудования, находящегося в простое;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неиспользование имущества в деятельности объектов контроля (простой имущества в виду неисправности);</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непредставление имущества для осмотра в период контрольного мероприятия, списание непредставленного имущества в период контрольного мероприятия;</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списание особо ценного имущества без согласования учредителя;</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безвозмездная передача имущества иному учреждению без согласования УИЗО НАО;</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не обеспечение сохранности, надлежащего учета и допущение ухудшения технического состояния имущества;</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передача имущества в безвозмездное пользование (предоставление иным организациям для проведения мероприятий) без согласования учредителя и УИЗО НАО;</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не увеличение балансовой стоимости здания в результате проведенной реконструкции и модернизации, в технический паспорт на</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здание не вносятся изменения по описанию конструктивных элементов, а</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 xml:space="preserve">также изменения по реконструкции зданий.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xml:space="preserve">В рамках проверок соблюдения законодательства о контрактной системе </w:t>
      </w:r>
      <w:r w:rsidR="008A40F7">
        <w:rPr>
          <w:rFonts w:ascii="Times New Roman" w:eastAsia="Times New Roman" w:hAnsi="Times New Roman" w:cs="Times New Roman"/>
          <w:bCs/>
          <w:sz w:val="28"/>
          <w:szCs w:val="28"/>
          <w:lang w:eastAsia="ru-RU"/>
        </w:rPr>
        <w:t>КРК</w:t>
      </w:r>
      <w:r w:rsidRPr="00EE2C8C">
        <w:rPr>
          <w:rFonts w:ascii="Times New Roman" w:eastAsia="Times New Roman" w:hAnsi="Times New Roman" w:cs="Times New Roman"/>
          <w:bCs/>
          <w:sz w:val="28"/>
          <w:szCs w:val="28"/>
          <w:lang w:eastAsia="ru-RU"/>
        </w:rPr>
        <w:t xml:space="preserve"> детально анализируется обоснование и обоснованность осуществляемых государственными заказчиками Ненецкого автономного округа закупок. По результатам проведенных проверок в 2018 году не</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установлено закупочных процедур, которые осуществляются заказчиками не в соответствия с целями своей деятельности.</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В ходе проверок уделяется особое внимание используемым заказчиками мето</w:t>
      </w:r>
      <w:r w:rsidR="004865C4">
        <w:rPr>
          <w:rFonts w:ascii="Times New Roman" w:eastAsia="Times New Roman" w:hAnsi="Times New Roman" w:cs="Times New Roman"/>
          <w:bCs/>
          <w:sz w:val="28"/>
          <w:szCs w:val="28"/>
          <w:lang w:eastAsia="ru-RU"/>
        </w:rPr>
        <w:t xml:space="preserve">дам расчета и обоснования цены </w:t>
      </w:r>
      <w:r w:rsidRPr="00EE2C8C">
        <w:rPr>
          <w:rFonts w:ascii="Times New Roman" w:eastAsia="Times New Roman" w:hAnsi="Times New Roman" w:cs="Times New Roman"/>
          <w:bCs/>
          <w:sz w:val="28"/>
          <w:szCs w:val="28"/>
          <w:lang w:eastAsia="ru-RU"/>
        </w:rPr>
        <w:t xml:space="preserve"> контрактов, заключаемых по результатам конкурентных процедур. В случае выявления нарушений, допущенных заказчиками в ходе осуществления расчета и обоснования </w:t>
      </w:r>
      <w:r w:rsidR="004865C4">
        <w:rPr>
          <w:rFonts w:ascii="Times New Roman" w:eastAsia="Times New Roman" w:hAnsi="Times New Roman" w:cs="Times New Roman"/>
          <w:bCs/>
          <w:sz w:val="28"/>
          <w:szCs w:val="28"/>
          <w:lang w:eastAsia="ru-RU"/>
        </w:rPr>
        <w:t>цен</w:t>
      </w:r>
      <w:r w:rsidRPr="00EE2C8C">
        <w:rPr>
          <w:rFonts w:ascii="Times New Roman" w:eastAsia="Times New Roman" w:hAnsi="Times New Roman" w:cs="Times New Roman"/>
          <w:bCs/>
          <w:sz w:val="28"/>
          <w:szCs w:val="28"/>
          <w:lang w:eastAsia="ru-RU"/>
        </w:rPr>
        <w:t>, комитетом осуществляется административное производство в отношении должностных лиц заказчиков, а также материалы проверки передаются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правоохранительные органы для осуществления дополнительных проверочных мероприятий в рамках собственных полномочий. Так, по</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результатам рассмотрения информации о нарушениях, установленных Контрольно-счетной палатой Муниципального района «Заполярный район»  при проверке закупки Администрацией МО «Пешский сельсовет» общественной бани на 10 чел.,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была инициирована внеплановая проверка в отношении метода обоснования и расчета </w:t>
      </w:r>
      <w:r w:rsidR="004865C4">
        <w:rPr>
          <w:rFonts w:ascii="Times New Roman" w:eastAsia="Times New Roman" w:hAnsi="Times New Roman" w:cs="Times New Roman"/>
          <w:bCs/>
          <w:sz w:val="28"/>
          <w:szCs w:val="28"/>
          <w:lang w:eastAsia="ru-RU"/>
        </w:rPr>
        <w:t>цены</w:t>
      </w:r>
      <w:r w:rsidRPr="00EE2C8C">
        <w:rPr>
          <w:rFonts w:ascii="Times New Roman" w:eastAsia="Times New Roman" w:hAnsi="Times New Roman" w:cs="Times New Roman"/>
          <w:bCs/>
          <w:sz w:val="28"/>
          <w:szCs w:val="28"/>
          <w:lang w:eastAsia="ru-RU"/>
        </w:rPr>
        <w:t xml:space="preserve"> по названному контракту. К внеплановой проверке по запросу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были привлечены сотрудники </w:t>
      </w:r>
      <w:proofErr w:type="spellStart"/>
      <w:r w:rsidRPr="00EE2C8C">
        <w:rPr>
          <w:rFonts w:ascii="Times New Roman" w:eastAsia="Times New Roman" w:hAnsi="Times New Roman" w:cs="Times New Roman"/>
          <w:bCs/>
          <w:sz w:val="28"/>
          <w:szCs w:val="28"/>
          <w:lang w:eastAsia="ru-RU"/>
        </w:rPr>
        <w:t>Госстройжилнадзора</w:t>
      </w:r>
      <w:proofErr w:type="spellEnd"/>
      <w:r w:rsidRPr="00EE2C8C">
        <w:rPr>
          <w:rFonts w:ascii="Times New Roman" w:eastAsia="Times New Roman" w:hAnsi="Times New Roman" w:cs="Times New Roman"/>
          <w:bCs/>
          <w:sz w:val="28"/>
          <w:szCs w:val="28"/>
          <w:lang w:eastAsia="ru-RU"/>
        </w:rPr>
        <w:t xml:space="preserve"> НАО. По результатам проверки были выявлены нарушения использования метода обоснования </w:t>
      </w:r>
      <w:r w:rsidR="004865C4">
        <w:rPr>
          <w:rFonts w:ascii="Times New Roman" w:eastAsia="Times New Roman" w:hAnsi="Times New Roman" w:cs="Times New Roman"/>
          <w:bCs/>
          <w:sz w:val="28"/>
          <w:szCs w:val="28"/>
          <w:lang w:eastAsia="ru-RU"/>
        </w:rPr>
        <w:t>цены</w:t>
      </w:r>
      <w:r w:rsidRPr="00EE2C8C">
        <w:rPr>
          <w:rFonts w:ascii="Times New Roman" w:eastAsia="Times New Roman" w:hAnsi="Times New Roman" w:cs="Times New Roman"/>
          <w:bCs/>
          <w:sz w:val="28"/>
          <w:szCs w:val="28"/>
          <w:lang w:eastAsia="ru-RU"/>
        </w:rPr>
        <w:t>, а так же</w:t>
      </w:r>
      <w:r w:rsidR="008A40F7">
        <w:rPr>
          <w:rFonts w:ascii="Times New Roman" w:eastAsia="Times New Roman" w:hAnsi="Times New Roman" w:cs="Times New Roman"/>
          <w:bCs/>
          <w:sz w:val="28"/>
          <w:szCs w:val="28"/>
          <w:lang w:eastAsia="ru-RU"/>
        </w:rPr>
        <w:t> </w:t>
      </w:r>
      <w:r w:rsidR="004865C4">
        <w:rPr>
          <w:rFonts w:ascii="Times New Roman" w:eastAsia="Times New Roman" w:hAnsi="Times New Roman" w:cs="Times New Roman"/>
          <w:bCs/>
          <w:sz w:val="28"/>
          <w:szCs w:val="28"/>
          <w:lang w:eastAsia="ru-RU"/>
        </w:rPr>
        <w:t>признаки существенного ее завышения</w:t>
      </w:r>
      <w:r w:rsidRPr="00EE2C8C">
        <w:rPr>
          <w:rFonts w:ascii="Times New Roman" w:eastAsia="Times New Roman" w:hAnsi="Times New Roman" w:cs="Times New Roman"/>
          <w:bCs/>
          <w:sz w:val="28"/>
          <w:szCs w:val="28"/>
          <w:lang w:eastAsia="ru-RU"/>
        </w:rPr>
        <w:t>. Материалы проверки переданы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УМВД России по НАО, сотрудниками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даны необходимые объяснения в рамках </w:t>
      </w:r>
      <w:proofErr w:type="spellStart"/>
      <w:r w:rsidRPr="00EE2C8C">
        <w:rPr>
          <w:rFonts w:ascii="Times New Roman" w:eastAsia="Times New Roman" w:hAnsi="Times New Roman" w:cs="Times New Roman"/>
          <w:bCs/>
          <w:sz w:val="28"/>
          <w:szCs w:val="28"/>
          <w:lang w:eastAsia="ru-RU"/>
        </w:rPr>
        <w:t>доследственной</w:t>
      </w:r>
      <w:proofErr w:type="spellEnd"/>
      <w:r w:rsidRPr="00EE2C8C">
        <w:rPr>
          <w:rFonts w:ascii="Times New Roman" w:eastAsia="Times New Roman" w:hAnsi="Times New Roman" w:cs="Times New Roman"/>
          <w:bCs/>
          <w:sz w:val="28"/>
          <w:szCs w:val="28"/>
          <w:lang w:eastAsia="ru-RU"/>
        </w:rPr>
        <w:t xml:space="preserve"> проверки.</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Наряду с этим,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проводится аналитика претензионной работы, осуществляемой государственными заказчиками НАО, при срыве сроков исполнения контрактов со стороны поставщиков. При обнаружении случаев, когда претензионная работа заказчиком не ведется или в случаях обнаружения неверного расчета неустойки,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выдаются соответствующие предписания об устранении нарушений и принятии необходимых мер.</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На еженедельной основе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проводится мониторинг размещаемых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ЕИС закупок на предмет выявления возможных нарушений, просматривается содержание проектов контрактов, технических заданий. В</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 xml:space="preserve">2018 году по результатам такого мониторинга осуществлялась внеплановая проверка в отношении расчета и обоснования </w:t>
      </w:r>
      <w:r w:rsidR="004865C4">
        <w:rPr>
          <w:rFonts w:ascii="Times New Roman" w:eastAsia="Times New Roman" w:hAnsi="Times New Roman" w:cs="Times New Roman"/>
          <w:bCs/>
          <w:sz w:val="28"/>
          <w:szCs w:val="28"/>
          <w:lang w:eastAsia="ru-RU"/>
        </w:rPr>
        <w:t>цена</w:t>
      </w:r>
      <w:r w:rsidRPr="00EE2C8C">
        <w:rPr>
          <w:rFonts w:ascii="Times New Roman" w:eastAsia="Times New Roman" w:hAnsi="Times New Roman" w:cs="Times New Roman"/>
          <w:bCs/>
          <w:sz w:val="28"/>
          <w:szCs w:val="28"/>
          <w:lang w:eastAsia="ru-RU"/>
        </w:rPr>
        <w:t xml:space="preserve"> контракта на оказание услуг для нужд одного из государственных заказчиков НАО. Заказчиком указанный контракт в ходе проверки был расторгнут по соглашению сторон с исполнителем. </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Итоги деятельности К</w:t>
      </w:r>
      <w:r w:rsidR="008A40F7">
        <w:rPr>
          <w:rFonts w:ascii="Times New Roman" w:eastAsia="Times New Roman" w:hAnsi="Times New Roman" w:cs="Times New Roman"/>
          <w:bCs/>
          <w:sz w:val="28"/>
          <w:szCs w:val="28"/>
          <w:lang w:eastAsia="ru-RU"/>
        </w:rPr>
        <w:t>РК</w:t>
      </w:r>
      <w:r w:rsidRPr="00EE2C8C">
        <w:rPr>
          <w:rFonts w:ascii="Times New Roman" w:eastAsia="Times New Roman" w:hAnsi="Times New Roman" w:cs="Times New Roman"/>
          <w:bCs/>
          <w:sz w:val="28"/>
          <w:szCs w:val="28"/>
          <w:lang w:eastAsia="ru-RU"/>
        </w:rPr>
        <w:t xml:space="preserve"> были рассмотрены на заседании Комиссии по</w:t>
      </w:r>
      <w:r w:rsidR="008A40F7">
        <w:rPr>
          <w:rFonts w:ascii="Times New Roman" w:eastAsia="Times New Roman" w:hAnsi="Times New Roman" w:cs="Times New Roman"/>
          <w:bCs/>
          <w:sz w:val="28"/>
          <w:szCs w:val="28"/>
          <w:lang w:eastAsia="ru-RU"/>
        </w:rPr>
        <w:t> </w:t>
      </w:r>
      <w:r w:rsidRPr="00EE2C8C">
        <w:rPr>
          <w:rFonts w:ascii="Times New Roman" w:eastAsia="Times New Roman" w:hAnsi="Times New Roman" w:cs="Times New Roman"/>
          <w:bCs/>
          <w:sz w:val="28"/>
          <w:szCs w:val="28"/>
          <w:lang w:eastAsia="ru-RU"/>
        </w:rPr>
        <w:t>координации работы по противодействию коррупции в Ненецком автономном округе в 4 квартале 2018 года.</w:t>
      </w:r>
    </w:p>
    <w:p w:rsidR="00706E5A" w:rsidRPr="00EE2C8C" w:rsidRDefault="00706E5A" w:rsidP="0042000F">
      <w:pPr>
        <w:spacing w:after="0" w:line="240" w:lineRule="auto"/>
        <w:ind w:firstLine="851"/>
        <w:jc w:val="both"/>
        <w:rPr>
          <w:rFonts w:ascii="Times New Roman" w:eastAsia="Times New Roman" w:hAnsi="Times New Roman" w:cs="Times New Roman"/>
          <w:bCs/>
          <w:sz w:val="28"/>
          <w:szCs w:val="28"/>
          <w:lang w:eastAsia="ru-RU"/>
        </w:rPr>
      </w:pPr>
      <w:r w:rsidRPr="00EE2C8C">
        <w:rPr>
          <w:rFonts w:ascii="Times New Roman" w:eastAsia="Times New Roman" w:hAnsi="Times New Roman" w:cs="Times New Roman"/>
          <w:bCs/>
          <w:sz w:val="28"/>
          <w:szCs w:val="28"/>
          <w:lang w:eastAsia="ru-RU"/>
        </w:rPr>
        <w:t xml:space="preserve"> По результатам рассмотрения </w:t>
      </w:r>
      <w:r w:rsidR="0045426A" w:rsidRPr="00EE2C8C">
        <w:rPr>
          <w:rFonts w:ascii="Times New Roman" w:eastAsia="Times New Roman" w:hAnsi="Times New Roman" w:cs="Times New Roman"/>
          <w:bCs/>
          <w:sz w:val="28"/>
          <w:szCs w:val="28"/>
          <w:lang w:eastAsia="ru-RU"/>
        </w:rPr>
        <w:t>вопроса подготовлены управленческие решения, направленные на повышение эффективности контрольной деятельности.</w:t>
      </w:r>
    </w:p>
    <w:p w:rsidR="00CC1A33"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bCs/>
          <w:sz w:val="28"/>
          <w:szCs w:val="28"/>
          <w:lang w:eastAsia="ru-RU"/>
        </w:rPr>
        <w:t xml:space="preserve">В течении </w:t>
      </w:r>
      <w:r w:rsidR="00CC1A33" w:rsidRPr="00EE2C8C">
        <w:rPr>
          <w:rFonts w:ascii="Times New Roman" w:eastAsia="Times New Roman" w:hAnsi="Times New Roman" w:cs="Times New Roman"/>
          <w:kern w:val="24"/>
          <w:sz w:val="28"/>
          <w:szCs w:val="28"/>
          <w:lang w:eastAsia="ru-RU"/>
        </w:rPr>
        <w:t>201</w:t>
      </w:r>
      <w:r w:rsidRPr="00EE2C8C">
        <w:rPr>
          <w:rFonts w:ascii="Times New Roman" w:eastAsia="Times New Roman" w:hAnsi="Times New Roman" w:cs="Times New Roman"/>
          <w:kern w:val="24"/>
          <w:sz w:val="28"/>
          <w:szCs w:val="28"/>
          <w:lang w:eastAsia="ru-RU"/>
        </w:rPr>
        <w:t>8</w:t>
      </w:r>
      <w:r w:rsidR="00CC1A33" w:rsidRPr="00EE2C8C">
        <w:rPr>
          <w:rFonts w:ascii="Times New Roman" w:eastAsia="Times New Roman" w:hAnsi="Times New Roman" w:cs="Times New Roman"/>
          <w:kern w:val="24"/>
          <w:sz w:val="28"/>
          <w:szCs w:val="28"/>
          <w:lang w:eastAsia="ru-RU"/>
        </w:rPr>
        <w:t xml:space="preserve"> года правоохранительными органами Ненецкого автономного округа реализован комплекс мер, которые позволили существенно повысить </w:t>
      </w:r>
      <w:proofErr w:type="gramStart"/>
      <w:r w:rsidR="00CC1A33" w:rsidRPr="00EE2C8C">
        <w:rPr>
          <w:rFonts w:ascii="Times New Roman" w:eastAsia="Times New Roman" w:hAnsi="Times New Roman" w:cs="Times New Roman"/>
          <w:kern w:val="24"/>
          <w:sz w:val="28"/>
          <w:szCs w:val="28"/>
          <w:lang w:eastAsia="ru-RU"/>
        </w:rPr>
        <w:t>результативность  их</w:t>
      </w:r>
      <w:proofErr w:type="gramEnd"/>
      <w:r w:rsidR="00CC1A33" w:rsidRPr="00EE2C8C">
        <w:rPr>
          <w:rFonts w:ascii="Times New Roman" w:eastAsia="Times New Roman" w:hAnsi="Times New Roman" w:cs="Times New Roman"/>
          <w:kern w:val="24"/>
          <w:sz w:val="28"/>
          <w:szCs w:val="28"/>
          <w:lang w:eastAsia="ru-RU"/>
        </w:rPr>
        <w:t xml:space="preserve"> работы.</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результате проведения комплекса действий в 2018 году сотрудниками УМВД выявлено 9 преступлений коррупционной направленности, из них 5 – относятся к категории тяжких и особо тяжких составов, 3 – совершены в</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 xml:space="preserve">крупном и особо крупном размере, 6 связаны с освоением либо хищением бюджетных средств.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Поставленные на учет преступления коррупционной направленности совершены в следующих отраслях: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- 3 – в сфере строительства, связаны с невыполнением условий контрактов по строительству социально-значимых объектов в Ненецком автономном округе в отношении руководства ООО «</w:t>
      </w:r>
      <w:proofErr w:type="spellStart"/>
      <w:r w:rsidRPr="00EE2C8C">
        <w:rPr>
          <w:rFonts w:ascii="Times New Roman" w:eastAsia="Times New Roman" w:hAnsi="Times New Roman" w:cs="Times New Roman"/>
          <w:kern w:val="24"/>
          <w:sz w:val="28"/>
          <w:szCs w:val="28"/>
          <w:lang w:eastAsia="ru-RU"/>
        </w:rPr>
        <w:t>Леро</w:t>
      </w:r>
      <w:proofErr w:type="spellEnd"/>
      <w:r w:rsidRPr="00EE2C8C">
        <w:rPr>
          <w:rFonts w:ascii="Times New Roman" w:eastAsia="Times New Roman" w:hAnsi="Times New Roman" w:cs="Times New Roman"/>
          <w:kern w:val="24"/>
          <w:sz w:val="28"/>
          <w:szCs w:val="28"/>
          <w:lang w:eastAsia="ru-RU"/>
        </w:rPr>
        <w:t xml:space="preserve">»;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- 2 – в сфере сельского хозяйства в отношении руководителей СПК «</w:t>
      </w:r>
      <w:proofErr w:type="spellStart"/>
      <w:r w:rsidRPr="00EE2C8C">
        <w:rPr>
          <w:rFonts w:ascii="Times New Roman" w:eastAsia="Times New Roman" w:hAnsi="Times New Roman" w:cs="Times New Roman"/>
          <w:kern w:val="24"/>
          <w:sz w:val="28"/>
          <w:szCs w:val="28"/>
          <w:lang w:eastAsia="ru-RU"/>
        </w:rPr>
        <w:t>Индига</w:t>
      </w:r>
      <w:proofErr w:type="spellEnd"/>
      <w:r w:rsidRPr="00EE2C8C">
        <w:rPr>
          <w:rFonts w:ascii="Times New Roman" w:eastAsia="Times New Roman" w:hAnsi="Times New Roman" w:cs="Times New Roman"/>
          <w:kern w:val="24"/>
          <w:sz w:val="28"/>
          <w:szCs w:val="28"/>
          <w:lang w:eastAsia="ru-RU"/>
        </w:rPr>
        <w:t xml:space="preserve">» и СПК «Рассвет Севера» по факту растраты денежных средств;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- 1 – в сфере предоставления социальных услуг в отношении заместителя директора по лечебной работе ГБУ НАО для детей сирот и детей, оставшихся без попечения родителей «Центр содействия семейному устройству «Наш дом» по факту служебного подлога;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- 1 – в сфере здравоохранения в отношении начальника отдела кадров ГБУЗ НАО «Центральная поликлиника Заполярного района Ненецкого автономного округа» по факту служебного подлога;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- 1 – в сфере метеорологии в отношении начальника аэрологической станции «</w:t>
      </w:r>
      <w:proofErr w:type="spellStart"/>
      <w:r w:rsidRPr="00EE2C8C">
        <w:rPr>
          <w:rFonts w:ascii="Times New Roman" w:eastAsia="Times New Roman" w:hAnsi="Times New Roman" w:cs="Times New Roman"/>
          <w:kern w:val="24"/>
          <w:sz w:val="28"/>
          <w:szCs w:val="28"/>
          <w:lang w:eastAsia="ru-RU"/>
        </w:rPr>
        <w:t>Шойна</w:t>
      </w:r>
      <w:proofErr w:type="spellEnd"/>
      <w:r w:rsidRPr="00EE2C8C">
        <w:rPr>
          <w:rFonts w:ascii="Times New Roman" w:eastAsia="Times New Roman" w:hAnsi="Times New Roman" w:cs="Times New Roman"/>
          <w:kern w:val="24"/>
          <w:sz w:val="28"/>
          <w:szCs w:val="28"/>
          <w:lang w:eastAsia="ru-RU"/>
        </w:rPr>
        <w:t xml:space="preserve">» ФГБУ «Северная УГМС» по факту внесения заведомо ложных сведений в табеля учета рабочего времени в отношении супруги;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- 1 – в сфере организации культуры и отдыха в отношении директора ГБУК НАО «Дом культуры с. </w:t>
      </w:r>
      <w:proofErr w:type="spellStart"/>
      <w:r w:rsidRPr="00EE2C8C">
        <w:rPr>
          <w:rFonts w:ascii="Times New Roman" w:eastAsia="Times New Roman" w:hAnsi="Times New Roman" w:cs="Times New Roman"/>
          <w:kern w:val="24"/>
          <w:sz w:val="28"/>
          <w:szCs w:val="28"/>
          <w:lang w:eastAsia="ru-RU"/>
        </w:rPr>
        <w:t>Шойна</w:t>
      </w:r>
      <w:proofErr w:type="spellEnd"/>
      <w:r w:rsidRPr="00EE2C8C">
        <w:rPr>
          <w:rFonts w:ascii="Times New Roman" w:eastAsia="Times New Roman" w:hAnsi="Times New Roman" w:cs="Times New Roman"/>
          <w:kern w:val="24"/>
          <w:sz w:val="28"/>
          <w:szCs w:val="28"/>
          <w:lang w:eastAsia="ru-RU"/>
        </w:rPr>
        <w:t>», которая превысила свои должностные полномочия, причинив материальный ущерб в сумме 70 тыс. руб.</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По результатам расследования уголовных дел в 2018 году органом предварительного расследования УМВД в суд в порядке ст. 222 УПК РФ направлено 3 уголовных дела по 7 эпизодам преступной деятельности: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уголовное дело № 15210159, возбужденное 06.05.2013 по признакам преступления, предусмотренного ч. 4 ст. 159 УК РФ, в отношении генерального директора ООО «</w:t>
      </w:r>
      <w:proofErr w:type="spellStart"/>
      <w:r w:rsidRPr="00EE2C8C">
        <w:rPr>
          <w:rFonts w:ascii="Times New Roman" w:eastAsia="Times New Roman" w:hAnsi="Times New Roman" w:cs="Times New Roman"/>
          <w:kern w:val="24"/>
          <w:sz w:val="28"/>
          <w:szCs w:val="28"/>
          <w:lang w:eastAsia="ru-RU"/>
        </w:rPr>
        <w:t>Стройинвест</w:t>
      </w:r>
      <w:proofErr w:type="spellEnd"/>
      <w:r w:rsidRPr="00EE2C8C">
        <w:rPr>
          <w:rFonts w:ascii="Times New Roman" w:eastAsia="Times New Roman" w:hAnsi="Times New Roman" w:cs="Times New Roman"/>
          <w:kern w:val="24"/>
          <w:sz w:val="28"/>
          <w:szCs w:val="28"/>
          <w:lang w:eastAsia="ru-RU"/>
        </w:rPr>
        <w:t xml:space="preserve">» по факту мошеннических действий при получении выплат. Материальный ущерб причинен на сумму 1,5 млн. руб., наложен арест на сумму 593 тыс. руб.;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уголовное дело № 11701111028000313, возбужденное 14.06.2017 по</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признакам преступления, предусмотренного ч. 4 ст. 159 УК РФ в отношении руководства ООО «</w:t>
      </w:r>
      <w:proofErr w:type="spellStart"/>
      <w:r w:rsidRPr="00EE2C8C">
        <w:rPr>
          <w:rFonts w:ascii="Times New Roman" w:eastAsia="Times New Roman" w:hAnsi="Times New Roman" w:cs="Times New Roman"/>
          <w:kern w:val="24"/>
          <w:sz w:val="28"/>
          <w:szCs w:val="28"/>
          <w:lang w:eastAsia="ru-RU"/>
        </w:rPr>
        <w:t>Леро</w:t>
      </w:r>
      <w:proofErr w:type="spellEnd"/>
      <w:r w:rsidRPr="00EE2C8C">
        <w:rPr>
          <w:rFonts w:ascii="Times New Roman" w:eastAsia="Times New Roman" w:hAnsi="Times New Roman" w:cs="Times New Roman"/>
          <w:kern w:val="24"/>
          <w:sz w:val="28"/>
          <w:szCs w:val="28"/>
          <w:lang w:eastAsia="ru-RU"/>
        </w:rPr>
        <w:t xml:space="preserve">». Установлен материальный ущерб в размере 14 797 993 руб., в ходе предварительного следствия ущерб на сумму 10 501 тыс. руб. фактически возмещен путем взаимозачета (учтены дополнительные работы).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целях устранения причин и условий, способствовавших совершению преступления 04.05.2018 внесены представления:</w:t>
      </w:r>
    </w:p>
    <w:p w:rsidR="00107277" w:rsidRPr="00EE2C8C" w:rsidRDefault="00AD638E" w:rsidP="0042000F">
      <w:pPr>
        <w:spacing w:after="0" w:line="240" w:lineRule="auto"/>
        <w:ind w:firstLine="851"/>
        <w:jc w:val="both"/>
        <w:rPr>
          <w:rFonts w:ascii="Times New Roman" w:eastAsia="Times New Roman" w:hAnsi="Times New Roman" w:cs="Times New Roman"/>
          <w:kern w:val="24"/>
          <w:sz w:val="28"/>
          <w:szCs w:val="28"/>
          <w:lang w:eastAsia="ru-RU"/>
        </w:rPr>
      </w:pPr>
      <w:r>
        <w:rPr>
          <w:rFonts w:ascii="Times New Roman" w:eastAsia="Times New Roman" w:hAnsi="Times New Roman" w:cs="Times New Roman"/>
          <w:kern w:val="24"/>
          <w:sz w:val="28"/>
          <w:szCs w:val="28"/>
          <w:lang w:eastAsia="ru-RU"/>
        </w:rPr>
        <w:t>1. </w:t>
      </w:r>
      <w:r w:rsidR="00107277" w:rsidRPr="00EE2C8C">
        <w:rPr>
          <w:rFonts w:ascii="Times New Roman" w:eastAsia="Times New Roman" w:hAnsi="Times New Roman" w:cs="Times New Roman"/>
          <w:kern w:val="24"/>
          <w:sz w:val="28"/>
          <w:szCs w:val="28"/>
          <w:lang w:eastAsia="ru-RU"/>
        </w:rPr>
        <w:t xml:space="preserve">Управляющему государственного учреждения – регионального отделения Фонда социального страхования РФ по Ненецкому автономному округу по факту ненадлежащего исполнения своих должностных обязанностей бывшими руководителями отделения фонда. Представление рассмотрено на совещании при управляющем региональным отделением, приняты организационные и практические меры по соблюдению действующего законодательства Российской Федерации при заключении государственных контрактов, обеспечен контроль со стороны руководства при согласовании проектов контрактов, проведение правовой экспертизы контрактов, подготовлен проект управленческого решения о порядке подготовки, согласования, заключения, регистрации и учета, организации исполнения обязательств и контроля за исполнением договоров, соглашений и государственных контрактов.   </w:t>
      </w:r>
    </w:p>
    <w:p w:rsidR="00107277" w:rsidRPr="00EE2C8C" w:rsidRDefault="00AD638E" w:rsidP="0042000F">
      <w:pPr>
        <w:spacing w:after="0" w:line="240" w:lineRule="auto"/>
        <w:ind w:firstLine="851"/>
        <w:jc w:val="both"/>
        <w:rPr>
          <w:rFonts w:ascii="Times New Roman" w:eastAsia="Times New Roman" w:hAnsi="Times New Roman" w:cs="Times New Roman"/>
          <w:kern w:val="24"/>
          <w:sz w:val="28"/>
          <w:szCs w:val="28"/>
          <w:lang w:eastAsia="ru-RU"/>
        </w:rPr>
      </w:pPr>
      <w:r>
        <w:rPr>
          <w:rFonts w:ascii="Times New Roman" w:eastAsia="Times New Roman" w:hAnsi="Times New Roman" w:cs="Times New Roman"/>
          <w:kern w:val="24"/>
          <w:sz w:val="28"/>
          <w:szCs w:val="28"/>
          <w:lang w:eastAsia="ru-RU"/>
        </w:rPr>
        <w:t>2. </w:t>
      </w:r>
      <w:r w:rsidR="00107277" w:rsidRPr="00EE2C8C">
        <w:rPr>
          <w:rFonts w:ascii="Times New Roman" w:eastAsia="Times New Roman" w:hAnsi="Times New Roman" w:cs="Times New Roman"/>
          <w:kern w:val="24"/>
          <w:sz w:val="28"/>
          <w:szCs w:val="28"/>
          <w:lang w:eastAsia="ru-RU"/>
        </w:rPr>
        <w:t>Главе Администрации муниципального района «Заполярный район» по факту ненадлежащего исполнения своих должностных обязанностей руководством Управления ЖКХ и строительства Администрации МР «Заполярный район» и МКУ ЗР «Серное», на которых возлагался контроль за заключением исполнения муниципальных контрактов, связанных с освоением бюджетных средств. Представление рассмотрено под председательством главы Администрации Заполярного района на совещании с руководителями и специалистами Администрации и муниципального казенного учреждения Заполярного района «Северное», осуществляющих в</w:t>
      </w:r>
      <w:r w:rsidR="008A40F7">
        <w:rPr>
          <w:rFonts w:ascii="Times New Roman" w:eastAsia="Times New Roman" w:hAnsi="Times New Roman" w:cs="Times New Roman"/>
          <w:kern w:val="24"/>
          <w:sz w:val="28"/>
          <w:szCs w:val="28"/>
          <w:lang w:eastAsia="ru-RU"/>
        </w:rPr>
        <w:t> </w:t>
      </w:r>
      <w:r w:rsidR="00107277" w:rsidRPr="00EE2C8C">
        <w:rPr>
          <w:rFonts w:ascii="Times New Roman" w:eastAsia="Times New Roman" w:hAnsi="Times New Roman" w:cs="Times New Roman"/>
          <w:kern w:val="24"/>
          <w:sz w:val="28"/>
          <w:szCs w:val="28"/>
          <w:lang w:eastAsia="ru-RU"/>
        </w:rPr>
        <w:t>рамках своих полномочий деятельность в сфере муниципальных закупок товаров (услуг), дальнейшую реализацию контрактов и их финансирование. Проанализированы типовые формы заключаемых муниципальных контрактов. Особое внимание на совещание обращено на усиление контроля выполнения должностными лицами функциональных обязанностей на всех стадиях исполнения данных мероприятий и установление персональной ответственности.</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уголовное дело № 11801111028000147, возбужденное 23.03.2018 по признакам преступления, предусмотренного ч. 3 ст. 160 УК РФ, в отношении председателя СПК «</w:t>
      </w:r>
      <w:proofErr w:type="spellStart"/>
      <w:r w:rsidRPr="00EE2C8C">
        <w:rPr>
          <w:rFonts w:ascii="Times New Roman" w:eastAsia="Times New Roman" w:hAnsi="Times New Roman" w:cs="Times New Roman"/>
          <w:kern w:val="24"/>
          <w:sz w:val="28"/>
          <w:szCs w:val="28"/>
          <w:lang w:eastAsia="ru-RU"/>
        </w:rPr>
        <w:t>Индига</w:t>
      </w:r>
      <w:proofErr w:type="spellEnd"/>
      <w:r w:rsidRPr="00EE2C8C">
        <w:rPr>
          <w:rFonts w:ascii="Times New Roman" w:eastAsia="Times New Roman" w:hAnsi="Times New Roman" w:cs="Times New Roman"/>
          <w:kern w:val="24"/>
          <w:sz w:val="28"/>
          <w:szCs w:val="28"/>
          <w:lang w:eastAsia="ru-RU"/>
        </w:rPr>
        <w:t>». Материальный ущерб причинен на сумму 20</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 xml:space="preserve">000 руб., возмещен добровольно в ходе расследования уголовного дела.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целях устранения причин и условий, способствовавших совершению преступления 15.06.2018 внесено представление председателю Правления СПК «</w:t>
      </w:r>
      <w:proofErr w:type="spellStart"/>
      <w:r w:rsidRPr="00EE2C8C">
        <w:rPr>
          <w:rFonts w:ascii="Times New Roman" w:eastAsia="Times New Roman" w:hAnsi="Times New Roman" w:cs="Times New Roman"/>
          <w:kern w:val="24"/>
          <w:sz w:val="28"/>
          <w:szCs w:val="28"/>
          <w:lang w:eastAsia="ru-RU"/>
        </w:rPr>
        <w:t>Индига</w:t>
      </w:r>
      <w:proofErr w:type="spellEnd"/>
      <w:r w:rsidRPr="00EE2C8C">
        <w:rPr>
          <w:rFonts w:ascii="Times New Roman" w:eastAsia="Times New Roman" w:hAnsi="Times New Roman" w:cs="Times New Roman"/>
          <w:kern w:val="24"/>
          <w:sz w:val="28"/>
          <w:szCs w:val="28"/>
          <w:lang w:eastAsia="ru-RU"/>
        </w:rPr>
        <w:t>» по факту слабого ведомственного контроля за трудовой и</w:t>
      </w:r>
      <w:r w:rsidR="008A40F7">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финансовой деятельностью, что привело к совершению преступления.</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УМВД на постоянной основе осуществляется контроль за оперативно-служебной деятельностью, направленной на установление имущества лиц, причастных к совершению противоправных деяний коррупционной направленности, и возмещение ущерба, причиненного преступлениями данной категории.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На стадиях проверок и расследования уголовных дел коррупционной направленности реализуется комплекс мероприятий по установлению имущества. </w:t>
      </w:r>
    </w:p>
    <w:p w:rsidR="00107277" w:rsidRPr="00EE2C8C" w:rsidRDefault="00107277"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Сотрудниками УМВД используются возможности </w:t>
      </w:r>
      <w:proofErr w:type="spellStart"/>
      <w:r w:rsidRPr="00EE2C8C">
        <w:rPr>
          <w:rFonts w:ascii="Times New Roman" w:eastAsia="Times New Roman" w:hAnsi="Times New Roman" w:cs="Times New Roman"/>
          <w:kern w:val="24"/>
          <w:sz w:val="28"/>
          <w:szCs w:val="28"/>
          <w:lang w:eastAsia="ru-RU"/>
        </w:rPr>
        <w:t>Росфинмониторинга</w:t>
      </w:r>
      <w:proofErr w:type="spellEnd"/>
      <w:r w:rsidRPr="00EE2C8C">
        <w:rPr>
          <w:rFonts w:ascii="Times New Roman" w:eastAsia="Times New Roman" w:hAnsi="Times New Roman" w:cs="Times New Roman"/>
          <w:kern w:val="24"/>
          <w:sz w:val="28"/>
          <w:szCs w:val="28"/>
          <w:lang w:eastAsia="ru-RU"/>
        </w:rPr>
        <w:t xml:space="preserve">, </w:t>
      </w:r>
      <w:proofErr w:type="spellStart"/>
      <w:r w:rsidRPr="00EE2C8C">
        <w:rPr>
          <w:rFonts w:ascii="Times New Roman" w:eastAsia="Times New Roman" w:hAnsi="Times New Roman" w:cs="Times New Roman"/>
          <w:kern w:val="24"/>
          <w:sz w:val="28"/>
          <w:szCs w:val="28"/>
          <w:lang w:eastAsia="ru-RU"/>
        </w:rPr>
        <w:t>Росреестра</w:t>
      </w:r>
      <w:proofErr w:type="spellEnd"/>
      <w:r w:rsidRPr="00EE2C8C">
        <w:rPr>
          <w:rFonts w:ascii="Times New Roman" w:eastAsia="Times New Roman" w:hAnsi="Times New Roman" w:cs="Times New Roman"/>
          <w:kern w:val="24"/>
          <w:sz w:val="28"/>
          <w:szCs w:val="28"/>
          <w:lang w:eastAsia="ru-RU"/>
        </w:rPr>
        <w:t xml:space="preserve">, налогового органа, кредитных и иных учреждений, полученные сведения передаются в следственные органы. В ходе расследования уголовных дел на выявленное имущество накладывается арест. </w:t>
      </w:r>
    </w:p>
    <w:p w:rsidR="00107277" w:rsidRPr="00EE2C8C" w:rsidRDefault="00107277"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Региональным управлением ФСБ России по Архангельской области (далее - РУ ФСБ) работа выявлению коррупционных преступлений ведется на постоянной основе совместно со всеми заинтересованными правоохранительными и контрольно-надзорными органами.</w:t>
      </w:r>
    </w:p>
    <w:p w:rsidR="00107277" w:rsidRPr="00EE2C8C" w:rsidRDefault="00107277"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В результате комплекса мероприятий, реализованных в целях пресечения противоправной деятельности в указанной сфере, возбуждением УМВД России по НАО (на основании результатов совместных с</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правоохранительными органами округа оперативно-розыскных мероприятий)</w:t>
      </w:r>
      <w:r w:rsidR="004A28BD" w:rsidRPr="00EE2C8C">
        <w:rPr>
          <w:rFonts w:ascii="Times New Roman" w:eastAsia="Times New Roman" w:hAnsi="Times New Roman" w:cs="Times New Roman"/>
          <w:sz w:val="28"/>
          <w:szCs w:val="28"/>
          <w:lang w:eastAsia="ru-RU"/>
        </w:rPr>
        <w:t xml:space="preserve"> </w:t>
      </w:r>
      <w:r w:rsidR="00AD638E">
        <w:rPr>
          <w:rFonts w:ascii="Times New Roman" w:eastAsia="Times New Roman" w:hAnsi="Times New Roman" w:cs="Times New Roman"/>
          <w:sz w:val="28"/>
          <w:szCs w:val="28"/>
          <w:lang w:eastAsia="ru-RU"/>
        </w:rPr>
        <w:t xml:space="preserve">уголовных дел по </w:t>
      </w:r>
      <w:r w:rsidRPr="00EE2C8C">
        <w:rPr>
          <w:rFonts w:ascii="Times New Roman" w:eastAsia="Times New Roman" w:hAnsi="Times New Roman" w:cs="Times New Roman"/>
          <w:sz w:val="28"/>
          <w:szCs w:val="28"/>
          <w:lang w:eastAsia="ru-RU"/>
        </w:rPr>
        <w:t xml:space="preserve">ст.201, п. «б» ч.2 ст.165, ч.2 ст.327, </w:t>
      </w:r>
      <w:r w:rsidR="004865C4" w:rsidRPr="00EE2C8C">
        <w:rPr>
          <w:rFonts w:ascii="Times New Roman" w:eastAsia="Times New Roman" w:hAnsi="Times New Roman" w:cs="Times New Roman"/>
          <w:sz w:val="28"/>
          <w:szCs w:val="28"/>
          <w:lang w:eastAsia="ru-RU"/>
        </w:rPr>
        <w:t>ч.</w:t>
      </w:r>
      <w:r w:rsidR="004865C4">
        <w:rPr>
          <w:rFonts w:ascii="Times New Roman" w:eastAsia="Times New Roman" w:hAnsi="Times New Roman" w:cs="Times New Roman"/>
          <w:sz w:val="28"/>
          <w:szCs w:val="28"/>
          <w:lang w:eastAsia="ru-RU"/>
        </w:rPr>
        <w:t xml:space="preserve"> 3</w:t>
      </w:r>
      <w:r w:rsidRPr="00EE2C8C">
        <w:rPr>
          <w:rFonts w:ascii="Times New Roman" w:eastAsia="Times New Roman" w:hAnsi="Times New Roman" w:cs="Times New Roman"/>
          <w:sz w:val="28"/>
          <w:szCs w:val="28"/>
          <w:lang w:eastAsia="ru-RU"/>
        </w:rPr>
        <w:t xml:space="preserve"> ст.160 УК РФ пресечена противоправная деятельность председателя СПК «Рассвет Севера», которая причинила существенный ущерб возглавляемому ею</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сельхозпредприятию, пайщиками которого являются представители КМНС, действуя в интересах аффилированной коммерческой структуры, а</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также предоставила заведомо ложные сведения в отчетах в целях невозвращения окружной субсидии в размере 3,24 млн рублей.</w:t>
      </w:r>
    </w:p>
    <w:p w:rsidR="00107277" w:rsidRPr="00EE2C8C" w:rsidRDefault="00107277"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Возбуждени</w:t>
      </w:r>
      <w:r w:rsidR="004A28BD" w:rsidRPr="00EE2C8C">
        <w:rPr>
          <w:rFonts w:ascii="Times New Roman" w:eastAsia="Times New Roman" w:hAnsi="Times New Roman" w:cs="Times New Roman"/>
          <w:sz w:val="28"/>
          <w:szCs w:val="28"/>
          <w:lang w:eastAsia="ru-RU"/>
        </w:rPr>
        <w:t>ем</w:t>
      </w:r>
      <w:r w:rsidRPr="00EE2C8C">
        <w:rPr>
          <w:rFonts w:ascii="Times New Roman" w:eastAsia="Times New Roman" w:hAnsi="Times New Roman" w:cs="Times New Roman"/>
          <w:sz w:val="28"/>
          <w:szCs w:val="28"/>
          <w:lang w:eastAsia="ru-RU"/>
        </w:rPr>
        <w:t xml:space="preserve"> УМВД Р</w:t>
      </w:r>
      <w:r w:rsidR="004865C4">
        <w:rPr>
          <w:rFonts w:ascii="Times New Roman" w:eastAsia="Times New Roman" w:hAnsi="Times New Roman" w:cs="Times New Roman"/>
          <w:sz w:val="28"/>
          <w:szCs w:val="28"/>
          <w:lang w:eastAsia="ru-RU"/>
        </w:rPr>
        <w:t>оссии по НАО уголовных дел по ч 4</w:t>
      </w:r>
      <w:r w:rsidRPr="00EE2C8C">
        <w:rPr>
          <w:rFonts w:ascii="Times New Roman" w:eastAsia="Times New Roman" w:hAnsi="Times New Roman" w:cs="Times New Roman"/>
          <w:sz w:val="28"/>
          <w:szCs w:val="28"/>
          <w:lang w:eastAsia="ru-RU"/>
        </w:rPr>
        <w:t xml:space="preserve"> ст.285 УК РФ в отношении бывшего директора МУП «</w:t>
      </w:r>
      <w:proofErr w:type="spellStart"/>
      <w:r w:rsidRPr="00EE2C8C">
        <w:rPr>
          <w:rFonts w:ascii="Times New Roman" w:eastAsia="Times New Roman" w:hAnsi="Times New Roman" w:cs="Times New Roman"/>
          <w:sz w:val="28"/>
          <w:szCs w:val="28"/>
          <w:lang w:eastAsia="ru-RU"/>
        </w:rPr>
        <w:t>Амдермасервис</w:t>
      </w:r>
      <w:proofErr w:type="spellEnd"/>
      <w:r w:rsidRPr="00EE2C8C">
        <w:rPr>
          <w:rFonts w:ascii="Times New Roman" w:eastAsia="Times New Roman" w:hAnsi="Times New Roman" w:cs="Times New Roman"/>
          <w:sz w:val="28"/>
          <w:szCs w:val="28"/>
          <w:lang w:eastAsia="ru-RU"/>
        </w:rPr>
        <w:t xml:space="preserve">» и ч.4 ст.159 УК РФ в отношении неустановленного лица из числа руководства ООО «МК-Сервис» пресечена схема хищения бюджетных денежных средств муниципального предприятия в размере 2,7 </w:t>
      </w:r>
      <w:r w:rsidR="004865C4" w:rsidRPr="00EE2C8C">
        <w:rPr>
          <w:rFonts w:ascii="Times New Roman" w:eastAsia="Times New Roman" w:hAnsi="Times New Roman" w:cs="Times New Roman"/>
          <w:sz w:val="28"/>
          <w:szCs w:val="28"/>
          <w:lang w:eastAsia="ru-RU"/>
        </w:rPr>
        <w:t>млн.</w:t>
      </w:r>
      <w:r w:rsidRPr="00EE2C8C">
        <w:rPr>
          <w:rFonts w:ascii="Times New Roman" w:eastAsia="Times New Roman" w:hAnsi="Times New Roman" w:cs="Times New Roman"/>
          <w:sz w:val="28"/>
          <w:szCs w:val="28"/>
          <w:lang w:eastAsia="ru-RU"/>
        </w:rPr>
        <w:t xml:space="preserve"> рублей и 1,13 </w:t>
      </w:r>
      <w:r w:rsidR="004865C4" w:rsidRPr="00EE2C8C">
        <w:rPr>
          <w:rFonts w:ascii="Times New Roman" w:eastAsia="Times New Roman" w:hAnsi="Times New Roman" w:cs="Times New Roman"/>
          <w:sz w:val="28"/>
          <w:szCs w:val="28"/>
          <w:lang w:eastAsia="ru-RU"/>
        </w:rPr>
        <w:t>млн.</w:t>
      </w:r>
      <w:r w:rsidRPr="00EE2C8C">
        <w:rPr>
          <w:rFonts w:ascii="Times New Roman" w:eastAsia="Times New Roman" w:hAnsi="Times New Roman" w:cs="Times New Roman"/>
          <w:sz w:val="28"/>
          <w:szCs w:val="28"/>
          <w:lang w:eastAsia="ru-RU"/>
        </w:rPr>
        <w:t xml:space="preserve"> рублей соответственно за якобы выполненные данной ООО работы по ремонту </w:t>
      </w:r>
      <w:proofErr w:type="spellStart"/>
      <w:r w:rsidRPr="00EE2C8C">
        <w:rPr>
          <w:rFonts w:ascii="Times New Roman" w:eastAsia="Times New Roman" w:hAnsi="Times New Roman" w:cs="Times New Roman"/>
          <w:sz w:val="28"/>
          <w:szCs w:val="28"/>
          <w:lang w:eastAsia="ru-RU"/>
        </w:rPr>
        <w:t>ветродизельгенераторов</w:t>
      </w:r>
      <w:proofErr w:type="spellEnd"/>
      <w:r w:rsidRPr="00EE2C8C">
        <w:rPr>
          <w:rFonts w:ascii="Times New Roman" w:eastAsia="Times New Roman" w:hAnsi="Times New Roman" w:cs="Times New Roman"/>
          <w:sz w:val="28"/>
          <w:szCs w:val="28"/>
          <w:lang w:eastAsia="ru-RU"/>
        </w:rPr>
        <w:t xml:space="preserve"> в отдаленных населенных пунктах округа. Оперативно-розыскные мероприятия проводились совместно с УМВД России по НАО.</w:t>
      </w:r>
    </w:p>
    <w:p w:rsidR="00107277" w:rsidRPr="00EE2C8C" w:rsidRDefault="00107277"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Возбуждением СУ СК России по Архангельской области и НАО уголовных дел по ст. 290, 291 УК РФ пресечена противоправная деятельность руководства МУП «Комбинат по благоустройству и бытовому обслуживанию» и ряда местных предпринимателей, связанная с</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организацией хищения грунта, принадлежащего предприятию, и</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получению/дачей взяток за сокрытие указанных фактов.</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В истекшем 2018 году усилия Следственного управления Следственного комитета Российской Федерации по Архангельской области и Ненецкому автономному округу (далее – </w:t>
      </w:r>
      <w:proofErr w:type="spellStart"/>
      <w:r w:rsidRPr="00EE2C8C">
        <w:rPr>
          <w:rFonts w:ascii="Times New Roman" w:eastAsia="Times New Roman" w:hAnsi="Times New Roman" w:cs="Times New Roman"/>
          <w:sz w:val="28"/>
          <w:szCs w:val="28"/>
          <w:lang w:eastAsia="ru-RU"/>
        </w:rPr>
        <w:t>Нарьян-Марский</w:t>
      </w:r>
      <w:proofErr w:type="spellEnd"/>
      <w:r w:rsidRPr="00EE2C8C">
        <w:rPr>
          <w:rFonts w:ascii="Times New Roman" w:eastAsia="Times New Roman" w:hAnsi="Times New Roman" w:cs="Times New Roman"/>
          <w:sz w:val="28"/>
          <w:szCs w:val="28"/>
          <w:lang w:eastAsia="ru-RU"/>
        </w:rPr>
        <w:t xml:space="preserve"> МСО Следственного управления направлены на дальнейшее совершенствование организации деятельности, обеспечение законности при производстве предварительного следствия, защиту прав и свобод человека и гражданина, раскрытие и надлежащее расследование преступлений на приоритетных и</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других направлениях, которые были определены на расширенном заседании коллегии Следственного комитета Российской Федерации (далее - Следственный комитет, СК России) при подведении итогов за 2017 год с</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постановкой соответствующих задач на предстоящий период, а также межведомственных совещаниях правоохранительных и контролирующих органов региона.</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Сотрудники </w:t>
      </w:r>
      <w:proofErr w:type="spellStart"/>
      <w:r w:rsidRPr="00EE2C8C">
        <w:rPr>
          <w:rFonts w:ascii="Times New Roman" w:eastAsia="Times New Roman" w:hAnsi="Times New Roman" w:cs="Times New Roman"/>
          <w:sz w:val="28"/>
          <w:szCs w:val="28"/>
          <w:lang w:eastAsia="ru-RU"/>
        </w:rPr>
        <w:t>Нарьян-Марского</w:t>
      </w:r>
      <w:proofErr w:type="spellEnd"/>
      <w:r w:rsidRPr="00EE2C8C">
        <w:rPr>
          <w:rFonts w:ascii="Times New Roman" w:eastAsia="Times New Roman" w:hAnsi="Times New Roman" w:cs="Times New Roman"/>
          <w:sz w:val="28"/>
          <w:szCs w:val="28"/>
          <w:lang w:eastAsia="ru-RU"/>
        </w:rPr>
        <w:t xml:space="preserve"> МСО ориентированы на необходимость обеспечения обмена актуальной информацией с правоохранительными и</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контролирующими органами, а также органами государственной власти и</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местного самоуправления.</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Следственным управлением в целях своевременного выявления и</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пресечения коррупционных преступлений 12.10.2015 подписано Соглашение о взаимодействии и сотрудничестве со Счетной палатой Ненецкого автономного округа. Следует отметить, что Следственное управление в своей работе руководствуется, в том числе, положениями Соглашения о сотрудничестве, заключенного 03.03.2014 между Следственным комитетом Российской Федерации и Счетной палатой Российской Федерации, а также изданным 27.05.2014 в целях реализации названного Соглашения совместным указанием. Подписано Соглашение о</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взаимодействии с Межрегиональным управлением Федеральной службы по финансовому мониторингу по Северо-Западному федеральному округу. Заключено Соглашение с Управлением Федеральной антимонопольной службы по НАО, а совместным приказом руководителей Следственного управления и УФАС по НАО от 30.12.2015 создана межведомственная рабочая группа. </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Вопросы организации предварительного следствия и процессуального контроля, в том числе связанные с пресечением преступлений данной категории, неоднократно обсуждались на заседаниях коллегии Следственного управления, а также координационных и иных межведомственных совещаниях руководителей правоохранительных органов.</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Так, 01.02.2018 на заседании постоянно действующего  координационного совещания по обеспечению правопорядка в Ненецком автономном округе  рассмотрен вопрос о реализации дополнительных мер по профилактике коррупции, обеспечении информирования населения региона о</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результатах проведенных антикоррупционных мероприятий.  </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За истекший период 2018 года </w:t>
      </w:r>
      <w:proofErr w:type="spellStart"/>
      <w:r w:rsidRPr="00EE2C8C">
        <w:rPr>
          <w:rFonts w:ascii="Times New Roman" w:eastAsia="Times New Roman" w:hAnsi="Times New Roman" w:cs="Times New Roman"/>
          <w:sz w:val="28"/>
          <w:szCs w:val="28"/>
          <w:lang w:eastAsia="ru-RU"/>
        </w:rPr>
        <w:t>Нарьян-Марским</w:t>
      </w:r>
      <w:proofErr w:type="spellEnd"/>
      <w:r w:rsidRPr="00EE2C8C">
        <w:rPr>
          <w:rFonts w:ascii="Times New Roman" w:eastAsia="Times New Roman" w:hAnsi="Times New Roman" w:cs="Times New Roman"/>
          <w:sz w:val="28"/>
          <w:szCs w:val="28"/>
          <w:lang w:eastAsia="ru-RU"/>
        </w:rPr>
        <w:t xml:space="preserve"> МСО возбуждено 5</w:t>
      </w:r>
      <w:r w:rsidR="008A40F7">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уголовных дел о преступлениях коррупционной направленности, в том числе 3 - по ч. 1 ст. 292 УК РФ (служебный подлог), все направлены в суд с</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ходатайством о прекращении уголовного дела по ст. 25.1 УПК РФ и</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назначении меры уголовно-правового характера в виде судебного штрафа.  </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Так, возбуждено  уголовное дело по ч. 1 ст. 292 УК РФ в отношении заместителя директора по лечебной работе ГБУ НАО «ЦССУ «Наш дом» </w:t>
      </w:r>
      <w:proofErr w:type="spellStart"/>
      <w:r w:rsidRPr="00EE2C8C">
        <w:rPr>
          <w:rFonts w:ascii="Times New Roman" w:eastAsia="Times New Roman" w:hAnsi="Times New Roman" w:cs="Times New Roman"/>
          <w:sz w:val="28"/>
          <w:szCs w:val="28"/>
          <w:lang w:eastAsia="ru-RU"/>
        </w:rPr>
        <w:t>Карушевой</w:t>
      </w:r>
      <w:proofErr w:type="spellEnd"/>
      <w:r w:rsidRPr="00EE2C8C">
        <w:rPr>
          <w:rFonts w:ascii="Times New Roman" w:eastAsia="Times New Roman" w:hAnsi="Times New Roman" w:cs="Times New Roman"/>
          <w:sz w:val="28"/>
          <w:szCs w:val="28"/>
          <w:lang w:eastAsia="ru-RU"/>
        </w:rPr>
        <w:t xml:space="preserve"> О.А. (государственное бюджетное учреждение округа для детей-сирот и детей, оставшихся без попечения родителей «Центр содействия семейному устройству «Наш дом»), внесшей в официальные документы заведомо ложные сведения, на основании которых трем медсестрам необоснованно начислена и выплачена заработная плата, а затем перечисленная на банковскую карту обвиняемой. Суд, рассмотрев уголовное дело, назначил </w:t>
      </w:r>
      <w:proofErr w:type="spellStart"/>
      <w:r w:rsidRPr="00EE2C8C">
        <w:rPr>
          <w:rFonts w:ascii="Times New Roman" w:eastAsia="Times New Roman" w:hAnsi="Times New Roman" w:cs="Times New Roman"/>
          <w:sz w:val="28"/>
          <w:szCs w:val="28"/>
          <w:lang w:eastAsia="ru-RU"/>
        </w:rPr>
        <w:t>Карушевой</w:t>
      </w:r>
      <w:proofErr w:type="spellEnd"/>
      <w:r w:rsidRPr="00EE2C8C">
        <w:rPr>
          <w:rFonts w:ascii="Times New Roman" w:eastAsia="Times New Roman" w:hAnsi="Times New Roman" w:cs="Times New Roman"/>
          <w:sz w:val="28"/>
          <w:szCs w:val="28"/>
          <w:lang w:eastAsia="ru-RU"/>
        </w:rPr>
        <w:t xml:space="preserve"> О.А. судебный штраф в размере 40 000 рублей. </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Расследованием установлено, что обстоятельствами, способствовавшими </w:t>
      </w:r>
      <w:proofErr w:type="gramStart"/>
      <w:r w:rsidRPr="00EE2C8C">
        <w:rPr>
          <w:rFonts w:ascii="Times New Roman" w:eastAsia="Times New Roman" w:hAnsi="Times New Roman" w:cs="Times New Roman"/>
          <w:sz w:val="28"/>
          <w:szCs w:val="28"/>
          <w:lang w:eastAsia="ru-RU"/>
        </w:rPr>
        <w:t>совершению вышеназванного преступления</w:t>
      </w:r>
      <w:proofErr w:type="gramEnd"/>
      <w:r w:rsidRPr="00EE2C8C">
        <w:rPr>
          <w:rFonts w:ascii="Times New Roman" w:eastAsia="Times New Roman" w:hAnsi="Times New Roman" w:cs="Times New Roman"/>
          <w:sz w:val="28"/>
          <w:szCs w:val="28"/>
          <w:lang w:eastAsia="ru-RU"/>
        </w:rPr>
        <w:t xml:space="preserve"> явилось отсутствие надлежащего контроля со стороны руководства за работой подчиненных, ослабление индивидуально-воспитательной работы с</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сотрудниками.  Именно эти моменты нашли отражение в представлении следователя, внесенном в порядке ч. 2 ст. 158 УПК РФ директору государственного бюджетного учреждения, где работала обвиняемая.</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Представление рассмотрено с участием следователя, в производстве которого находилось уголовное дело, по результатам рассмотрения за</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нарушение служебной </w:t>
      </w:r>
      <w:proofErr w:type="gramStart"/>
      <w:r w:rsidRPr="00EE2C8C">
        <w:rPr>
          <w:rFonts w:ascii="Times New Roman" w:eastAsia="Times New Roman" w:hAnsi="Times New Roman" w:cs="Times New Roman"/>
          <w:sz w:val="28"/>
          <w:szCs w:val="28"/>
          <w:lang w:eastAsia="ru-RU"/>
        </w:rPr>
        <w:t>дисциплины  и</w:t>
      </w:r>
      <w:proofErr w:type="gramEnd"/>
      <w:r w:rsidRPr="00EE2C8C">
        <w:rPr>
          <w:rFonts w:ascii="Times New Roman" w:eastAsia="Times New Roman" w:hAnsi="Times New Roman" w:cs="Times New Roman"/>
          <w:sz w:val="28"/>
          <w:szCs w:val="28"/>
          <w:lang w:eastAsia="ru-RU"/>
        </w:rPr>
        <w:t xml:space="preserve"> ненадлежащее исполнение своих должностных обязанностей трое лиц привлечено к дисциплинарной ответственности. </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Завершено расследование уголовных дел в отношении начальника отдела кадров ГБУЗ НАО «Центральная районная поликлиника» </w:t>
      </w:r>
      <w:proofErr w:type="spellStart"/>
      <w:r w:rsidRPr="00EE2C8C">
        <w:rPr>
          <w:rFonts w:ascii="Times New Roman" w:eastAsia="Times New Roman" w:hAnsi="Times New Roman" w:cs="Times New Roman"/>
          <w:sz w:val="28"/>
          <w:szCs w:val="28"/>
          <w:lang w:eastAsia="ru-RU"/>
        </w:rPr>
        <w:t>Потуткиной</w:t>
      </w:r>
      <w:proofErr w:type="spellEnd"/>
      <w:r w:rsidRPr="00EE2C8C">
        <w:rPr>
          <w:rFonts w:ascii="Times New Roman" w:eastAsia="Times New Roman" w:hAnsi="Times New Roman" w:cs="Times New Roman"/>
          <w:sz w:val="28"/>
          <w:szCs w:val="28"/>
          <w:lang w:eastAsia="ru-RU"/>
        </w:rPr>
        <w:t xml:space="preserve"> Р.Ф., а также начальника аэрологической станции «</w:t>
      </w:r>
      <w:proofErr w:type="spellStart"/>
      <w:r w:rsidRPr="00EE2C8C">
        <w:rPr>
          <w:rFonts w:ascii="Times New Roman" w:eastAsia="Times New Roman" w:hAnsi="Times New Roman" w:cs="Times New Roman"/>
          <w:sz w:val="28"/>
          <w:szCs w:val="28"/>
          <w:lang w:eastAsia="ru-RU"/>
        </w:rPr>
        <w:t>Шойна</w:t>
      </w:r>
      <w:proofErr w:type="spellEnd"/>
      <w:r w:rsidRPr="00EE2C8C">
        <w:rPr>
          <w:rFonts w:ascii="Times New Roman" w:eastAsia="Times New Roman" w:hAnsi="Times New Roman" w:cs="Times New Roman"/>
          <w:sz w:val="28"/>
          <w:szCs w:val="28"/>
          <w:lang w:eastAsia="ru-RU"/>
        </w:rPr>
        <w:t xml:space="preserve">» УФГБУ «Северное УГМС» Широкого С.Ф. по ч. 1 ст. 292 УК РФ, которые также вносили в официальные документы заведомо ложные сведения, на основании чего необоснованно начислялась заработная плата, а в последующем использовалась обвиняемыми </w:t>
      </w:r>
      <w:proofErr w:type="spellStart"/>
      <w:r w:rsidRPr="00EE2C8C">
        <w:rPr>
          <w:rFonts w:ascii="Times New Roman" w:eastAsia="Times New Roman" w:hAnsi="Times New Roman" w:cs="Times New Roman"/>
          <w:sz w:val="28"/>
          <w:szCs w:val="28"/>
          <w:lang w:eastAsia="ru-RU"/>
        </w:rPr>
        <w:t>Потуткиной</w:t>
      </w:r>
      <w:proofErr w:type="spellEnd"/>
      <w:r w:rsidRPr="00EE2C8C">
        <w:rPr>
          <w:rFonts w:ascii="Times New Roman" w:eastAsia="Times New Roman" w:hAnsi="Times New Roman" w:cs="Times New Roman"/>
          <w:sz w:val="28"/>
          <w:szCs w:val="28"/>
          <w:lang w:eastAsia="ru-RU"/>
        </w:rPr>
        <w:t xml:space="preserve"> и Широким в личных целях. Суд назначил обоим виновным наказание в виде судебного штрафа соответственно 30 000 рублей и 20 000 рублей.</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Одно уголовное дело возбуждено по признакам преступления, предусмотренного ч. 3 ст. 30, ч. 3 ст. 291 УК </w:t>
      </w:r>
      <w:proofErr w:type="gramStart"/>
      <w:r w:rsidRPr="00EE2C8C">
        <w:rPr>
          <w:rFonts w:ascii="Times New Roman" w:eastAsia="Times New Roman" w:hAnsi="Times New Roman" w:cs="Times New Roman"/>
          <w:sz w:val="28"/>
          <w:szCs w:val="28"/>
          <w:lang w:eastAsia="ru-RU"/>
        </w:rPr>
        <w:t>РФ,  в</w:t>
      </w:r>
      <w:proofErr w:type="gramEnd"/>
      <w:r w:rsidRPr="00EE2C8C">
        <w:rPr>
          <w:rFonts w:ascii="Times New Roman" w:eastAsia="Times New Roman" w:hAnsi="Times New Roman" w:cs="Times New Roman"/>
          <w:sz w:val="28"/>
          <w:szCs w:val="28"/>
          <w:lang w:eastAsia="ru-RU"/>
        </w:rPr>
        <w:t xml:space="preserve"> отношении Жихарева А.Н., который, будучи введенным в заблуждение неустановленным лицом, являющимся должностным лицом ГИБДД, и  намеревавшимся привлечь его знакомого к административной ответственности за нарушение правил дорожного движения, пытался передать указанному должностному лицу взятку в виде денег в сумме 35 000 рублей за не составление протокола. Поскольку Жихарев активно способствовал расследованию преступления, искренне раскаялся в его совершении, характеризуется исключительно с</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положительной стороны, органы следствия приняли решение о</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прекращении уголовного дела и уголовного преследования в отношении подозреваемого в связи с деятельным раскаянием  на основании  ч. 2 ст. 28 УПК РФ.</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Также одно уголовное дело возбуждено по ч. 1 ст. 286 УК РФ, в</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отношении Поляковой Е.В., которая являясь директором ГБУЗ НАО «Дом культуры с. </w:t>
      </w:r>
      <w:proofErr w:type="spellStart"/>
      <w:r w:rsidRPr="00EE2C8C">
        <w:rPr>
          <w:rFonts w:ascii="Times New Roman" w:eastAsia="Times New Roman" w:hAnsi="Times New Roman" w:cs="Times New Roman"/>
          <w:sz w:val="28"/>
          <w:szCs w:val="28"/>
          <w:lang w:eastAsia="ru-RU"/>
        </w:rPr>
        <w:t>Шойна</w:t>
      </w:r>
      <w:proofErr w:type="spellEnd"/>
      <w:r w:rsidRPr="00EE2C8C">
        <w:rPr>
          <w:rFonts w:ascii="Times New Roman" w:eastAsia="Times New Roman" w:hAnsi="Times New Roman" w:cs="Times New Roman"/>
          <w:sz w:val="28"/>
          <w:szCs w:val="28"/>
          <w:lang w:eastAsia="ru-RU"/>
        </w:rPr>
        <w:t xml:space="preserve">», превысив свои должностные полномочия, потребовала от подчиненных </w:t>
      </w:r>
      <w:proofErr w:type="spellStart"/>
      <w:r w:rsidRPr="00EE2C8C">
        <w:rPr>
          <w:rFonts w:ascii="Times New Roman" w:eastAsia="Times New Roman" w:hAnsi="Times New Roman" w:cs="Times New Roman"/>
          <w:sz w:val="28"/>
          <w:szCs w:val="28"/>
          <w:lang w:eastAsia="ru-RU"/>
        </w:rPr>
        <w:t>Голубцовой</w:t>
      </w:r>
      <w:proofErr w:type="spellEnd"/>
      <w:r w:rsidRPr="00EE2C8C">
        <w:rPr>
          <w:rFonts w:ascii="Times New Roman" w:eastAsia="Times New Roman" w:hAnsi="Times New Roman" w:cs="Times New Roman"/>
          <w:sz w:val="28"/>
          <w:szCs w:val="28"/>
          <w:lang w:eastAsia="ru-RU"/>
        </w:rPr>
        <w:t xml:space="preserve"> А.А. и </w:t>
      </w:r>
      <w:proofErr w:type="spellStart"/>
      <w:r w:rsidRPr="00EE2C8C">
        <w:rPr>
          <w:rFonts w:ascii="Times New Roman" w:eastAsia="Times New Roman" w:hAnsi="Times New Roman" w:cs="Times New Roman"/>
          <w:sz w:val="28"/>
          <w:szCs w:val="28"/>
          <w:lang w:eastAsia="ru-RU"/>
        </w:rPr>
        <w:t>Хозяиновой</w:t>
      </w:r>
      <w:proofErr w:type="spellEnd"/>
      <w:r w:rsidRPr="00EE2C8C">
        <w:rPr>
          <w:rFonts w:ascii="Times New Roman" w:eastAsia="Times New Roman" w:hAnsi="Times New Roman" w:cs="Times New Roman"/>
          <w:sz w:val="28"/>
          <w:szCs w:val="28"/>
          <w:lang w:eastAsia="ru-RU"/>
        </w:rPr>
        <w:t xml:space="preserve"> Т.В. передать ей 70 и 20</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тыс. руб. соответственно с полученных премий по итогам работы за 2017 год, получив которые израсходовала на личные нужды. Уголовное дело с</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обвинительным заключением направлено прокурору Ненецкого автономного округа.</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 xml:space="preserve">Кроме того, в производстве </w:t>
      </w:r>
      <w:proofErr w:type="spellStart"/>
      <w:r w:rsidRPr="00EE2C8C">
        <w:rPr>
          <w:rFonts w:ascii="Times New Roman" w:eastAsia="Times New Roman" w:hAnsi="Times New Roman" w:cs="Times New Roman"/>
          <w:sz w:val="28"/>
          <w:szCs w:val="28"/>
          <w:lang w:eastAsia="ru-RU"/>
        </w:rPr>
        <w:t>Нарьян-Марского</w:t>
      </w:r>
      <w:proofErr w:type="spellEnd"/>
      <w:r w:rsidRPr="00EE2C8C">
        <w:rPr>
          <w:rFonts w:ascii="Times New Roman" w:eastAsia="Times New Roman" w:hAnsi="Times New Roman" w:cs="Times New Roman"/>
          <w:sz w:val="28"/>
          <w:szCs w:val="28"/>
          <w:lang w:eastAsia="ru-RU"/>
        </w:rPr>
        <w:t xml:space="preserve"> межрайонного следственного отдела находится уголовное дело № 11802111017000106 в</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отношении директора МУП «Комбинат по благоустройству и бытовому обслуживанию» г. Нарьян-Мара (далее – Комбинат) Сочнева В.П. и главного инженера Комбината Маслова С.А. по фактам получения взятки группой лиц по предварительному сговору в крупном размере от представителя организации ООО «</w:t>
      </w:r>
      <w:proofErr w:type="spellStart"/>
      <w:r w:rsidRPr="00EE2C8C">
        <w:rPr>
          <w:rFonts w:ascii="Times New Roman" w:eastAsia="Times New Roman" w:hAnsi="Times New Roman" w:cs="Times New Roman"/>
          <w:sz w:val="28"/>
          <w:szCs w:val="28"/>
          <w:lang w:eastAsia="ru-RU"/>
        </w:rPr>
        <w:t>Юником</w:t>
      </w:r>
      <w:proofErr w:type="spellEnd"/>
      <w:r w:rsidRPr="00EE2C8C">
        <w:rPr>
          <w:rFonts w:ascii="Times New Roman" w:eastAsia="Times New Roman" w:hAnsi="Times New Roman" w:cs="Times New Roman"/>
          <w:sz w:val="28"/>
          <w:szCs w:val="28"/>
          <w:lang w:eastAsia="ru-RU"/>
        </w:rPr>
        <w:t>», расположенной в г. Архангельск за</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незаконные действия – реализацию растительного грунта, принадлежащего Комбинату по заниженной стоимости, минуя счета предприятия. В ходе расследования данного уголовного дела установлено, что данные должностные лица аналогичным способом получили взятки от</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предпринимателей </w:t>
      </w:r>
      <w:proofErr w:type="spellStart"/>
      <w:r w:rsidRPr="00EE2C8C">
        <w:rPr>
          <w:rFonts w:ascii="Times New Roman" w:eastAsia="Times New Roman" w:hAnsi="Times New Roman" w:cs="Times New Roman"/>
          <w:sz w:val="28"/>
          <w:szCs w:val="28"/>
          <w:lang w:eastAsia="ru-RU"/>
        </w:rPr>
        <w:t>Бадырханова</w:t>
      </w:r>
      <w:proofErr w:type="spellEnd"/>
      <w:r w:rsidRPr="00EE2C8C">
        <w:rPr>
          <w:rFonts w:ascii="Times New Roman" w:eastAsia="Times New Roman" w:hAnsi="Times New Roman" w:cs="Times New Roman"/>
          <w:sz w:val="28"/>
          <w:szCs w:val="28"/>
          <w:lang w:eastAsia="ru-RU"/>
        </w:rPr>
        <w:t xml:space="preserve"> З.М. в крупном размере, </w:t>
      </w:r>
      <w:proofErr w:type="spellStart"/>
      <w:r w:rsidRPr="00EE2C8C">
        <w:rPr>
          <w:rFonts w:ascii="Times New Roman" w:eastAsia="Times New Roman" w:hAnsi="Times New Roman" w:cs="Times New Roman"/>
          <w:sz w:val="28"/>
          <w:szCs w:val="28"/>
          <w:lang w:eastAsia="ru-RU"/>
        </w:rPr>
        <w:t>Абакарова</w:t>
      </w:r>
      <w:proofErr w:type="spellEnd"/>
      <w:r w:rsidRPr="00EE2C8C">
        <w:rPr>
          <w:rFonts w:ascii="Times New Roman" w:eastAsia="Times New Roman" w:hAnsi="Times New Roman" w:cs="Times New Roman"/>
          <w:sz w:val="28"/>
          <w:szCs w:val="28"/>
          <w:lang w:eastAsia="ru-RU"/>
        </w:rPr>
        <w:t xml:space="preserve"> А.Б. в</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значительном размере, представителя </w:t>
      </w:r>
      <w:r w:rsidR="00C63793">
        <w:rPr>
          <w:rFonts w:ascii="Times New Roman" w:eastAsia="Times New Roman" w:hAnsi="Times New Roman" w:cs="Times New Roman"/>
          <w:sz w:val="28"/>
          <w:szCs w:val="28"/>
          <w:lang w:eastAsia="ru-RU"/>
        </w:rPr>
        <w:t>ООО «</w:t>
      </w:r>
      <w:proofErr w:type="spellStart"/>
      <w:r w:rsidR="00C63793">
        <w:rPr>
          <w:rFonts w:ascii="Times New Roman" w:eastAsia="Times New Roman" w:hAnsi="Times New Roman" w:cs="Times New Roman"/>
          <w:sz w:val="28"/>
          <w:szCs w:val="28"/>
          <w:lang w:eastAsia="ru-RU"/>
        </w:rPr>
        <w:t>Версо</w:t>
      </w:r>
      <w:proofErr w:type="spellEnd"/>
      <w:r w:rsidR="00C63793">
        <w:rPr>
          <w:rFonts w:ascii="Times New Roman" w:eastAsia="Times New Roman" w:hAnsi="Times New Roman" w:cs="Times New Roman"/>
          <w:sz w:val="28"/>
          <w:szCs w:val="28"/>
          <w:lang w:eastAsia="ru-RU"/>
        </w:rPr>
        <w:t xml:space="preserve">-М» Юсифова </w:t>
      </w:r>
      <w:proofErr w:type="spellStart"/>
      <w:r w:rsidR="00C63793">
        <w:rPr>
          <w:rFonts w:ascii="Times New Roman" w:eastAsia="Times New Roman" w:hAnsi="Times New Roman" w:cs="Times New Roman"/>
          <w:sz w:val="28"/>
          <w:szCs w:val="28"/>
          <w:lang w:eastAsia="ru-RU"/>
        </w:rPr>
        <w:t>З.Р.о</w:t>
      </w:r>
      <w:proofErr w:type="spellEnd"/>
      <w:r w:rsidR="00C63793">
        <w:rPr>
          <w:rFonts w:ascii="Times New Roman" w:eastAsia="Times New Roman" w:hAnsi="Times New Roman" w:cs="Times New Roman"/>
          <w:sz w:val="28"/>
          <w:szCs w:val="28"/>
          <w:lang w:eastAsia="ru-RU"/>
        </w:rPr>
        <w:t>. в </w:t>
      </w:r>
      <w:proofErr w:type="spellStart"/>
      <w:r w:rsidRPr="00EE2C8C">
        <w:rPr>
          <w:rFonts w:ascii="Times New Roman" w:eastAsia="Times New Roman" w:hAnsi="Times New Roman" w:cs="Times New Roman"/>
          <w:sz w:val="28"/>
          <w:szCs w:val="28"/>
          <w:lang w:eastAsia="ru-RU"/>
        </w:rPr>
        <w:t>начительном</w:t>
      </w:r>
      <w:proofErr w:type="spellEnd"/>
      <w:r w:rsidRPr="00EE2C8C">
        <w:rPr>
          <w:rFonts w:ascii="Times New Roman" w:eastAsia="Times New Roman" w:hAnsi="Times New Roman" w:cs="Times New Roman"/>
          <w:sz w:val="28"/>
          <w:szCs w:val="28"/>
          <w:lang w:eastAsia="ru-RU"/>
        </w:rPr>
        <w:t xml:space="preserve"> размере, и совершили покушение на получение взятки в</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значительном размере от предпринимателя Аушева М.Б. На основании выделенных из уголовного дела материалов возбуждено 3 уголовных дела по</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фактам дачи взяток и 4 - по факту их получения. Расследование уголовных дел продолжается.</w:t>
      </w:r>
    </w:p>
    <w:p w:rsidR="004A28BD" w:rsidRPr="00EE2C8C" w:rsidRDefault="004A28BD"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Достигнутые в истекшем году результаты позволяют сделать вывод о</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 xml:space="preserve">том, что организация работы правоохранительных органов Ненецкого автономного округа на анализируемом направлении деятельности в целом находится на должном уровне. </w:t>
      </w:r>
    </w:p>
    <w:p w:rsidR="003A07AA" w:rsidRPr="00EE2C8C" w:rsidRDefault="003A07AA" w:rsidP="0042000F">
      <w:pPr>
        <w:spacing w:after="0" w:line="240" w:lineRule="auto"/>
        <w:ind w:firstLine="851"/>
        <w:jc w:val="both"/>
        <w:rPr>
          <w:rFonts w:ascii="Times New Roman" w:eastAsia="Times New Roman" w:hAnsi="Times New Roman" w:cs="Times New Roman"/>
          <w:sz w:val="28"/>
          <w:szCs w:val="28"/>
          <w:lang w:eastAsia="ru-RU"/>
        </w:rPr>
      </w:pPr>
      <w:r w:rsidRPr="00EE2C8C">
        <w:rPr>
          <w:rFonts w:ascii="Times New Roman" w:eastAsia="Times New Roman" w:hAnsi="Times New Roman" w:cs="Times New Roman"/>
          <w:sz w:val="28"/>
          <w:szCs w:val="28"/>
          <w:lang w:eastAsia="ru-RU"/>
        </w:rPr>
        <w:t>Между правоохранительными органами НАО налажен обмен значимой информацией в указанной сфере</w:t>
      </w:r>
      <w:r w:rsidR="00057670" w:rsidRPr="00EE2C8C">
        <w:rPr>
          <w:rFonts w:ascii="Times New Roman" w:eastAsia="Times New Roman" w:hAnsi="Times New Roman" w:cs="Times New Roman"/>
          <w:sz w:val="28"/>
          <w:szCs w:val="28"/>
          <w:lang w:eastAsia="ru-RU"/>
        </w:rPr>
        <w:t>.</w:t>
      </w:r>
      <w:r w:rsidRPr="00EE2C8C">
        <w:rPr>
          <w:rFonts w:ascii="Times New Roman" w:eastAsia="Times New Roman" w:hAnsi="Times New Roman" w:cs="Times New Roman"/>
          <w:sz w:val="28"/>
          <w:szCs w:val="28"/>
          <w:lang w:eastAsia="ru-RU"/>
        </w:rPr>
        <w:t xml:space="preserve"> </w:t>
      </w:r>
      <w:r w:rsidR="00057670" w:rsidRPr="00EE2C8C">
        <w:rPr>
          <w:rFonts w:ascii="Times New Roman" w:eastAsia="Times New Roman" w:hAnsi="Times New Roman" w:cs="Times New Roman"/>
          <w:sz w:val="28"/>
          <w:szCs w:val="28"/>
          <w:lang w:eastAsia="ru-RU"/>
        </w:rPr>
        <w:t>П</w:t>
      </w:r>
      <w:r w:rsidRPr="00EE2C8C">
        <w:rPr>
          <w:rFonts w:ascii="Times New Roman" w:eastAsia="Times New Roman" w:hAnsi="Times New Roman" w:cs="Times New Roman"/>
          <w:sz w:val="28"/>
          <w:szCs w:val="28"/>
          <w:lang w:eastAsia="ru-RU"/>
        </w:rPr>
        <w:t>роведённые мероприятия способствовали оздоровлению обстановки в Ненецком автономном округе в сфере борьбы с</w:t>
      </w:r>
      <w:r w:rsidR="00C63793">
        <w:rPr>
          <w:rFonts w:ascii="Times New Roman" w:eastAsia="Times New Roman" w:hAnsi="Times New Roman" w:cs="Times New Roman"/>
          <w:sz w:val="28"/>
          <w:szCs w:val="28"/>
          <w:lang w:eastAsia="ru-RU"/>
        </w:rPr>
        <w:t> </w:t>
      </w:r>
      <w:r w:rsidRPr="00EE2C8C">
        <w:rPr>
          <w:rFonts w:ascii="Times New Roman" w:eastAsia="Times New Roman" w:hAnsi="Times New Roman" w:cs="Times New Roman"/>
          <w:sz w:val="28"/>
          <w:szCs w:val="28"/>
          <w:lang w:eastAsia="ru-RU"/>
        </w:rPr>
        <w:t>коррупцией.</w:t>
      </w:r>
    </w:p>
    <w:p w:rsidR="00CC1A33" w:rsidRPr="00EE2C8C" w:rsidRDefault="0051435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w:t>
      </w:r>
      <w:r w:rsidR="00CC1A33" w:rsidRPr="00EE2C8C">
        <w:rPr>
          <w:rFonts w:ascii="Times New Roman" w:eastAsia="Times New Roman" w:hAnsi="Times New Roman" w:cs="Times New Roman"/>
          <w:kern w:val="24"/>
          <w:sz w:val="28"/>
          <w:szCs w:val="28"/>
          <w:lang w:eastAsia="ru-RU"/>
        </w:rPr>
        <w:t xml:space="preserve"> 201</w:t>
      </w:r>
      <w:r w:rsidR="00DF55EC" w:rsidRPr="00EE2C8C">
        <w:rPr>
          <w:rFonts w:ascii="Times New Roman" w:eastAsia="Times New Roman" w:hAnsi="Times New Roman" w:cs="Times New Roman"/>
          <w:kern w:val="24"/>
          <w:sz w:val="28"/>
          <w:szCs w:val="28"/>
          <w:lang w:eastAsia="ru-RU"/>
        </w:rPr>
        <w:t>8</w:t>
      </w:r>
      <w:r w:rsidR="00CC1A33" w:rsidRPr="00EE2C8C">
        <w:rPr>
          <w:rFonts w:ascii="Times New Roman" w:eastAsia="Times New Roman" w:hAnsi="Times New Roman" w:cs="Times New Roman"/>
          <w:kern w:val="24"/>
          <w:sz w:val="28"/>
          <w:szCs w:val="28"/>
          <w:lang w:eastAsia="ru-RU"/>
        </w:rPr>
        <w:t xml:space="preserve"> году в рамках государственного контракта с </w:t>
      </w:r>
      <w:r w:rsidR="003105F0" w:rsidRPr="00EE2C8C">
        <w:rPr>
          <w:rFonts w:ascii="Times New Roman" w:eastAsia="Times New Roman" w:hAnsi="Times New Roman" w:cs="Times New Roman"/>
          <w:kern w:val="24"/>
          <w:sz w:val="28"/>
          <w:szCs w:val="28"/>
          <w:lang w:eastAsia="ru-RU"/>
        </w:rPr>
        <w:t>Научно-техническим центром «Перспектива»</w:t>
      </w:r>
      <w:r w:rsidR="00CC1A33" w:rsidRPr="00EE2C8C">
        <w:rPr>
          <w:rFonts w:ascii="Times New Roman" w:eastAsia="Times New Roman" w:hAnsi="Times New Roman" w:cs="Times New Roman"/>
          <w:kern w:val="24"/>
          <w:sz w:val="28"/>
          <w:szCs w:val="28"/>
          <w:lang w:eastAsia="ru-RU"/>
        </w:rPr>
        <w:t xml:space="preserve"> проведено социологическое исследование «Оценка населением эффективности государственной политики в сфере противодействия коррупции в Ненецком автономном округе в 201</w:t>
      </w:r>
      <w:r w:rsidR="00DF55EC" w:rsidRPr="00EE2C8C">
        <w:rPr>
          <w:rFonts w:ascii="Times New Roman" w:eastAsia="Times New Roman" w:hAnsi="Times New Roman" w:cs="Times New Roman"/>
          <w:kern w:val="24"/>
          <w:sz w:val="28"/>
          <w:szCs w:val="28"/>
          <w:lang w:eastAsia="ru-RU"/>
        </w:rPr>
        <w:t>8</w:t>
      </w:r>
      <w:r w:rsidR="00CC1A33" w:rsidRPr="00EE2C8C">
        <w:rPr>
          <w:rFonts w:ascii="Times New Roman" w:eastAsia="Times New Roman" w:hAnsi="Times New Roman" w:cs="Times New Roman"/>
          <w:kern w:val="24"/>
          <w:sz w:val="28"/>
          <w:szCs w:val="28"/>
          <w:lang w:eastAsia="ru-RU"/>
        </w:rPr>
        <w:t xml:space="preserve"> году».  Контракт исполнен в полном объеме.</w:t>
      </w:r>
    </w:p>
    <w:p w:rsidR="00514353" w:rsidRPr="00EE2C8C" w:rsidRDefault="00F2707C"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Опрос проводился на территории 14 муниципальных образований Ненецкого автономного округа. Изучение общественного мнения по</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вопросам коррупции позволило уч</w:t>
      </w:r>
      <w:r w:rsidR="00DA7633" w:rsidRPr="00EE2C8C">
        <w:rPr>
          <w:rFonts w:ascii="Times New Roman" w:eastAsia="Times New Roman" w:hAnsi="Times New Roman" w:cs="Times New Roman"/>
          <w:kern w:val="24"/>
          <w:sz w:val="28"/>
          <w:szCs w:val="28"/>
          <w:lang w:eastAsia="ru-RU"/>
        </w:rPr>
        <w:t>е</w:t>
      </w:r>
      <w:r w:rsidRPr="00EE2C8C">
        <w:rPr>
          <w:rFonts w:ascii="Times New Roman" w:eastAsia="Times New Roman" w:hAnsi="Times New Roman" w:cs="Times New Roman"/>
          <w:kern w:val="24"/>
          <w:sz w:val="28"/>
          <w:szCs w:val="28"/>
          <w:lang w:eastAsia="ru-RU"/>
        </w:rPr>
        <w:t xml:space="preserve">сть мнения различных социально демографических категорий населения. </w:t>
      </w:r>
    </w:p>
    <w:p w:rsidR="00DF55EC" w:rsidRPr="00EE2C8C" w:rsidRDefault="00EB431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xml:space="preserve">Оценка динамики коррупционной ситуации в регионе имеет неоднозначные оценки, так 35,6% респондентов отмечают, что уровень коррупции за последний год не изменился. В то время как 32,8% опрошенных утверждает, что уровень коррупции вырос. Лишь 11,3% опрошенных полагают, что за последний год коррупционных проявлений стало меньше. 20,2% респондентов и вовсе затруднились ответить на </w:t>
      </w:r>
      <w:r w:rsidRPr="00C63793">
        <w:rPr>
          <w:rFonts w:ascii="Times New Roman" w:eastAsia="Times New Roman" w:hAnsi="Times New Roman" w:cs="Times New Roman"/>
          <w:kern w:val="24"/>
          <w:sz w:val="28"/>
          <w:szCs w:val="28"/>
          <w:lang w:eastAsia="ru-RU"/>
        </w:rPr>
        <w:t xml:space="preserve">вопрос, что вероятнее всего связано с отсутствием у жителей региона опыта столкновения </w:t>
      </w:r>
      <w:r w:rsidRPr="00C63793">
        <w:rPr>
          <w:rFonts w:ascii="Times New Roman" w:hAnsi="Times New Roman" w:cs="Times New Roman"/>
          <w:sz w:val="28"/>
          <w:szCs w:val="28"/>
        </w:rPr>
        <w:t>с</w:t>
      </w:r>
      <w:r w:rsidR="00C63793" w:rsidRPr="00C63793">
        <w:rPr>
          <w:rFonts w:ascii="Times New Roman" w:hAnsi="Times New Roman" w:cs="Times New Roman"/>
          <w:sz w:val="28"/>
          <w:szCs w:val="28"/>
        </w:rPr>
        <w:t> </w:t>
      </w:r>
      <w:r w:rsidRPr="00C63793">
        <w:rPr>
          <w:rFonts w:ascii="Times New Roman" w:hAnsi="Times New Roman" w:cs="Times New Roman"/>
          <w:sz w:val="28"/>
          <w:szCs w:val="28"/>
        </w:rPr>
        <w:t>фактами</w:t>
      </w:r>
      <w:r w:rsidRPr="00EE2C8C">
        <w:rPr>
          <w:rFonts w:ascii="Times New Roman" w:eastAsia="Times New Roman" w:hAnsi="Times New Roman" w:cs="Times New Roman"/>
          <w:kern w:val="24"/>
          <w:sz w:val="28"/>
          <w:szCs w:val="28"/>
          <w:lang w:eastAsia="ru-RU"/>
        </w:rPr>
        <w:t xml:space="preserve"> коррупции в повседневной жизни.</w:t>
      </w:r>
    </w:p>
    <w:p w:rsidR="00EB4313" w:rsidRPr="00EE2C8C" w:rsidRDefault="00EB431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При сравнении уровня коррупции в Ненецком автономном округе с</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другими регионами России, больше половины опрошенных (52,5%) респондентов склонны отмечать, что уровень коррупции в НАО примерно такой же, как и в других регионах. 21,3% жителей НАО полагают, что уровень коррупции в автономном округе ниже, чем в других регионах. 20,1% респондентов затруднились дать оценку уровню коррупции в НАО по</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сравнению с другими субъектами федерации. Негативные оценки (уровень коррупции в НАО выше, чем в других регионах) дали лишь 6,1% опрошенных жителей автономного округа.</w:t>
      </w:r>
    </w:p>
    <w:p w:rsidR="00EB4313" w:rsidRPr="00EE2C8C" w:rsidRDefault="00EB431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Значимым является тот факт, что большинство, принявших участие в</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опросе жителей, в случае возникновения коррупционной ситуации будут искать способы формального решения проблемы – 84,4%. Только 15,6% респондентов утверждают, что будут договариваться неформально. Говоря непосредственно об оценке готовности населения к коррупции, можно констатировать ее на низком уровне. А точнее, что население НАО не готово прибегать к коррупции с целью решения своих проблем.</w:t>
      </w:r>
    </w:p>
    <w:p w:rsidR="00EB4313" w:rsidRPr="00EE2C8C" w:rsidRDefault="00EB4313"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Респонденты высказали достаточное количество мер, которые, по</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их</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мнению, были бы эффективны в борьбе с коррупцией. Так, большинство опрошенных, сказали, что основная мера – это уголовная ответственность, увольнение и штрафы тем, кто берет или склоняет к даче взятки. Не менее актуально, по словам респондентов, ужесточение закона «О</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пр</w:t>
      </w:r>
      <w:r w:rsidR="006F6CD3">
        <w:rPr>
          <w:rFonts w:ascii="Times New Roman" w:eastAsia="Times New Roman" w:hAnsi="Times New Roman" w:cs="Times New Roman"/>
          <w:kern w:val="24"/>
          <w:sz w:val="28"/>
          <w:szCs w:val="28"/>
          <w:lang w:eastAsia="ru-RU"/>
        </w:rPr>
        <w:t>отиводействии коррупции».</w:t>
      </w:r>
      <w:r w:rsidRPr="00EE2C8C">
        <w:rPr>
          <w:rFonts w:ascii="Times New Roman" w:eastAsia="Times New Roman" w:hAnsi="Times New Roman" w:cs="Times New Roman"/>
          <w:kern w:val="24"/>
          <w:sz w:val="28"/>
          <w:szCs w:val="28"/>
          <w:lang w:eastAsia="ru-RU"/>
        </w:rPr>
        <w:t xml:space="preserve"> В равных долях респонденты считают, что способствовать противодействию коррупции будет улучшение благосостояния граждан; широкая огласка коррупционных ситуаций в СМИ и</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увеличение срока наказания.</w:t>
      </w:r>
    </w:p>
    <w:p w:rsidR="00EB4313" w:rsidRPr="00EE2C8C" w:rsidRDefault="00DD250F"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Оценивая эффективность мер по устранению условий, способствующих совершению коррупционных правонарушений, с которыми граждане встречаются наиболее часто в Ненецком автономном округе специалисты высказались о том, что на сегодняшний день они считают данные меры по борьбе с коррупционными действиями достаточно эффективными это связанно с тем, что предоставляется достаточно информации о борьбе с коррупцией, а также благодаря этому отмечается низкий уровень коррупционных действий в Ненецком автономном округе.</w:t>
      </w:r>
    </w:p>
    <w:p w:rsidR="0096332C" w:rsidRPr="00EE2C8C" w:rsidRDefault="0096332C"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Начиная с 2019 года социологические исследования будут проводиться в соответствии с Методикой проведения социологических исследований в</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целях оценки уровня коррупции в субъектах Российской Федерации, утвержденной Правительством Российской Федерации.</w:t>
      </w:r>
    </w:p>
    <w:p w:rsidR="000270AB" w:rsidRPr="00EE2C8C" w:rsidRDefault="000270AB"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 2016 году постановлением губернатора Ненецкого автономного округа от 09.10.2015 № 84-пг в соответствии с Указом Президента Российской Федерации от 15.07.2015 № 364 «О мерах по совершенствованию организации деятельности в области противодействия коррупции» создана Комиссия по координации работы по противодействию коррупции в</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Ненецком автономном округе (далее – Комиссия), которая является постоянно действующим координационным органом при губернаторе региона и осуществляет, в том числе функции по рассмотрению вопросов, касающихся соблюдения требований к служебному (должностному) поведению лиц, замещающих государственные должности Ненецкого автономного округа в Администрации Ненецкого автономного округа, а</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также должности руководителей органов исполнительной власти Ненецкого автономного округа, и урегулирования конфликта интересов.</w:t>
      </w:r>
    </w:p>
    <w:p w:rsidR="000270AB" w:rsidRPr="00EE2C8C" w:rsidRDefault="000270AB"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Всего в 201</w:t>
      </w:r>
      <w:r w:rsidR="00DD250F" w:rsidRPr="00EE2C8C">
        <w:rPr>
          <w:rFonts w:ascii="Times New Roman" w:eastAsia="Times New Roman" w:hAnsi="Times New Roman" w:cs="Times New Roman"/>
          <w:kern w:val="24"/>
          <w:sz w:val="28"/>
          <w:szCs w:val="28"/>
          <w:lang w:eastAsia="ru-RU"/>
        </w:rPr>
        <w:t>8</w:t>
      </w:r>
      <w:r w:rsidRPr="00EE2C8C">
        <w:rPr>
          <w:rFonts w:ascii="Times New Roman" w:eastAsia="Times New Roman" w:hAnsi="Times New Roman" w:cs="Times New Roman"/>
          <w:kern w:val="24"/>
          <w:sz w:val="28"/>
          <w:szCs w:val="28"/>
          <w:lang w:eastAsia="ru-RU"/>
        </w:rPr>
        <w:t xml:space="preserve"> году состоялось </w:t>
      </w:r>
      <w:r w:rsidR="00DD250F" w:rsidRPr="00EE2C8C">
        <w:rPr>
          <w:rFonts w:ascii="Times New Roman" w:eastAsia="Times New Roman" w:hAnsi="Times New Roman" w:cs="Times New Roman"/>
          <w:kern w:val="24"/>
          <w:sz w:val="28"/>
          <w:szCs w:val="28"/>
          <w:lang w:eastAsia="ru-RU"/>
        </w:rPr>
        <w:t>7</w:t>
      </w:r>
      <w:r w:rsidRPr="00EE2C8C">
        <w:rPr>
          <w:rFonts w:ascii="Times New Roman" w:eastAsia="Times New Roman" w:hAnsi="Times New Roman" w:cs="Times New Roman"/>
          <w:kern w:val="24"/>
          <w:sz w:val="28"/>
          <w:szCs w:val="28"/>
          <w:lang w:eastAsia="ru-RU"/>
        </w:rPr>
        <w:t xml:space="preserve"> заседани</w:t>
      </w:r>
      <w:r w:rsidR="00665F77" w:rsidRPr="00EE2C8C">
        <w:rPr>
          <w:rFonts w:ascii="Times New Roman" w:eastAsia="Times New Roman" w:hAnsi="Times New Roman" w:cs="Times New Roman"/>
          <w:kern w:val="24"/>
          <w:sz w:val="28"/>
          <w:szCs w:val="28"/>
          <w:lang w:eastAsia="ru-RU"/>
        </w:rPr>
        <w:t>й</w:t>
      </w:r>
      <w:r w:rsidRPr="00EE2C8C">
        <w:rPr>
          <w:rFonts w:ascii="Times New Roman" w:eastAsia="Times New Roman" w:hAnsi="Times New Roman" w:cs="Times New Roman"/>
          <w:kern w:val="24"/>
          <w:sz w:val="28"/>
          <w:szCs w:val="28"/>
          <w:lang w:eastAsia="ru-RU"/>
        </w:rPr>
        <w:t xml:space="preserve"> Комиссии, на которых рассмотрены актуальные вопросы антикоррупционной деятельности органов государственной власти и местного самоуправления региона, возможность возникновения конфликта интересов у лица, замещающего государственную должность Ненецкого автономного округа</w:t>
      </w:r>
      <w:r w:rsidR="00665F77" w:rsidRPr="00EE2C8C">
        <w:rPr>
          <w:rFonts w:ascii="Times New Roman" w:eastAsia="Times New Roman" w:hAnsi="Times New Roman" w:cs="Times New Roman"/>
          <w:kern w:val="24"/>
          <w:sz w:val="28"/>
          <w:szCs w:val="28"/>
          <w:lang w:eastAsia="ru-RU"/>
        </w:rPr>
        <w:t>, а также доклад о результатах проверки достоверности и полноты сведений о доходах, об имуществе и</w:t>
      </w:r>
      <w:r w:rsidR="00C63793">
        <w:rPr>
          <w:rFonts w:ascii="Times New Roman" w:eastAsia="Times New Roman" w:hAnsi="Times New Roman" w:cs="Times New Roman"/>
          <w:kern w:val="24"/>
          <w:sz w:val="28"/>
          <w:szCs w:val="28"/>
          <w:lang w:eastAsia="ru-RU"/>
        </w:rPr>
        <w:t> </w:t>
      </w:r>
      <w:r w:rsidR="00665F77" w:rsidRPr="00EE2C8C">
        <w:rPr>
          <w:rFonts w:ascii="Times New Roman" w:eastAsia="Times New Roman" w:hAnsi="Times New Roman" w:cs="Times New Roman"/>
          <w:kern w:val="24"/>
          <w:sz w:val="28"/>
          <w:szCs w:val="28"/>
          <w:lang w:eastAsia="ru-RU"/>
        </w:rPr>
        <w:t xml:space="preserve">обязательствах имущественного характера, проведенной в отношении руководителя исполнительного органа государственной власти Ненецкого автономного округа </w:t>
      </w:r>
      <w:r w:rsidRPr="00EE2C8C">
        <w:rPr>
          <w:rFonts w:ascii="Times New Roman" w:eastAsia="Times New Roman" w:hAnsi="Times New Roman" w:cs="Times New Roman"/>
          <w:kern w:val="24"/>
          <w:sz w:val="28"/>
          <w:szCs w:val="28"/>
          <w:lang w:eastAsia="ru-RU"/>
        </w:rPr>
        <w:t xml:space="preserve">. </w:t>
      </w:r>
    </w:p>
    <w:p w:rsidR="000270AB" w:rsidRPr="00EE2C8C" w:rsidRDefault="000270AB"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Деятельность Комиссии широко освещается в окружных СМИ и</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на</w:t>
      </w:r>
      <w:r w:rsidR="00C63793">
        <w:rPr>
          <w:rFonts w:ascii="Times New Roman" w:eastAsia="Times New Roman" w:hAnsi="Times New Roman" w:cs="Times New Roman"/>
          <w:kern w:val="24"/>
          <w:sz w:val="28"/>
          <w:szCs w:val="28"/>
          <w:lang w:eastAsia="ru-RU"/>
        </w:rPr>
        <w:t> </w:t>
      </w:r>
      <w:r w:rsidRPr="00EE2C8C">
        <w:rPr>
          <w:rFonts w:ascii="Times New Roman" w:eastAsia="Times New Roman" w:hAnsi="Times New Roman" w:cs="Times New Roman"/>
          <w:kern w:val="24"/>
          <w:sz w:val="28"/>
          <w:szCs w:val="28"/>
          <w:lang w:eastAsia="ru-RU"/>
        </w:rPr>
        <w:t>официальном сайте Ненецкого автономного округа.</w:t>
      </w:r>
    </w:p>
    <w:p w:rsidR="00665F77" w:rsidRPr="00EE2C8C" w:rsidRDefault="000270AB"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Так в ходе заседания Комиссии были рассмотрены вопросы:</w:t>
      </w:r>
    </w:p>
    <w:p w:rsidR="0096332C"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96332C" w:rsidRPr="00EE2C8C">
        <w:rPr>
          <w:rFonts w:ascii="Times New Roman" w:eastAsia="Times New Roman" w:hAnsi="Times New Roman" w:cs="Times New Roman"/>
          <w:kern w:val="24"/>
          <w:sz w:val="28"/>
          <w:szCs w:val="28"/>
          <w:lang w:eastAsia="ru-RU"/>
        </w:rPr>
        <w:t>б исполнении государственными и муниципальными учреждениями и предприятиями предусмотренной ст. 13.3 Федерального закона от</w:t>
      </w:r>
      <w:r w:rsidR="00C63793">
        <w:rPr>
          <w:rFonts w:ascii="Times New Roman" w:eastAsia="Times New Roman" w:hAnsi="Times New Roman" w:cs="Times New Roman"/>
          <w:kern w:val="24"/>
          <w:sz w:val="28"/>
          <w:szCs w:val="28"/>
          <w:lang w:eastAsia="ru-RU"/>
        </w:rPr>
        <w:t> </w:t>
      </w:r>
      <w:r w:rsidR="0096332C" w:rsidRPr="00EE2C8C">
        <w:rPr>
          <w:rFonts w:ascii="Times New Roman" w:eastAsia="Times New Roman" w:hAnsi="Times New Roman" w:cs="Times New Roman"/>
          <w:kern w:val="24"/>
          <w:sz w:val="28"/>
          <w:szCs w:val="28"/>
          <w:lang w:eastAsia="ru-RU"/>
        </w:rPr>
        <w:t>25.12.2008 № 273-ФЗ «О противодействии коррупции» обязанности разрабатывать и принимать меры по предупреждению коррупции</w:t>
      </w:r>
      <w:r w:rsidRPr="00EE2C8C">
        <w:rPr>
          <w:rFonts w:ascii="Times New Roman" w:eastAsia="Times New Roman" w:hAnsi="Times New Roman" w:cs="Times New Roman"/>
          <w:kern w:val="24"/>
          <w:sz w:val="28"/>
          <w:szCs w:val="28"/>
          <w:lang w:eastAsia="ru-RU"/>
        </w:rPr>
        <w:t>;</w:t>
      </w:r>
      <w:r w:rsidR="0096332C" w:rsidRPr="00EE2C8C">
        <w:rPr>
          <w:rFonts w:ascii="Times New Roman" w:eastAsia="Times New Roman" w:hAnsi="Times New Roman" w:cs="Times New Roman"/>
          <w:kern w:val="24"/>
          <w:sz w:val="28"/>
          <w:szCs w:val="28"/>
          <w:lang w:eastAsia="ru-RU"/>
        </w:rPr>
        <w:tab/>
      </w:r>
    </w:p>
    <w:p w:rsidR="0096332C"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96332C" w:rsidRPr="00EE2C8C">
        <w:rPr>
          <w:rFonts w:ascii="Times New Roman" w:eastAsia="Times New Roman" w:hAnsi="Times New Roman" w:cs="Times New Roman"/>
          <w:kern w:val="24"/>
          <w:sz w:val="28"/>
          <w:szCs w:val="28"/>
          <w:lang w:eastAsia="ru-RU"/>
        </w:rPr>
        <w:t>б эффективности взаимодействия контрольно-ревизионных органов, органов исполнительной власти, местного самоуправления и</w:t>
      </w:r>
      <w:r w:rsidR="00C63793">
        <w:rPr>
          <w:rFonts w:ascii="Times New Roman" w:eastAsia="Times New Roman" w:hAnsi="Times New Roman" w:cs="Times New Roman"/>
          <w:kern w:val="24"/>
          <w:sz w:val="28"/>
          <w:szCs w:val="28"/>
          <w:lang w:eastAsia="ru-RU"/>
        </w:rPr>
        <w:t> </w:t>
      </w:r>
      <w:r w:rsidR="0096332C" w:rsidRPr="00EE2C8C">
        <w:rPr>
          <w:rFonts w:ascii="Times New Roman" w:eastAsia="Times New Roman" w:hAnsi="Times New Roman" w:cs="Times New Roman"/>
          <w:kern w:val="24"/>
          <w:sz w:val="28"/>
          <w:szCs w:val="28"/>
          <w:lang w:eastAsia="ru-RU"/>
        </w:rPr>
        <w:t>правоохранительных органов Ненецкого автономного округа в сфере противодействия коррупции</w:t>
      </w:r>
      <w:r w:rsidRPr="00EE2C8C">
        <w:rPr>
          <w:rFonts w:ascii="Times New Roman" w:eastAsia="Times New Roman" w:hAnsi="Times New Roman" w:cs="Times New Roman"/>
          <w:kern w:val="24"/>
          <w:sz w:val="28"/>
          <w:szCs w:val="28"/>
          <w:lang w:eastAsia="ru-RU"/>
        </w:rPr>
        <w:t>;</w:t>
      </w:r>
      <w:r w:rsidR="0096332C" w:rsidRPr="00EE2C8C">
        <w:rPr>
          <w:rFonts w:ascii="Times New Roman" w:eastAsia="Times New Roman" w:hAnsi="Times New Roman" w:cs="Times New Roman"/>
          <w:kern w:val="24"/>
          <w:sz w:val="28"/>
          <w:szCs w:val="28"/>
          <w:lang w:eastAsia="ru-RU"/>
        </w:rPr>
        <w:t xml:space="preserve"> </w:t>
      </w:r>
      <w:r w:rsidR="0096332C" w:rsidRPr="00EE2C8C">
        <w:rPr>
          <w:rFonts w:ascii="Times New Roman" w:eastAsia="Times New Roman" w:hAnsi="Times New Roman" w:cs="Times New Roman"/>
          <w:kern w:val="24"/>
          <w:sz w:val="28"/>
          <w:szCs w:val="28"/>
          <w:lang w:eastAsia="ru-RU"/>
        </w:rPr>
        <w:tab/>
      </w:r>
    </w:p>
    <w:p w:rsidR="0096332C"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96332C" w:rsidRPr="00EE2C8C">
        <w:rPr>
          <w:rFonts w:ascii="Times New Roman" w:eastAsia="Times New Roman" w:hAnsi="Times New Roman" w:cs="Times New Roman"/>
          <w:kern w:val="24"/>
          <w:sz w:val="28"/>
          <w:szCs w:val="28"/>
          <w:lang w:eastAsia="ru-RU"/>
        </w:rPr>
        <w:t xml:space="preserve"> практике предотвращения и урегулирования конфликта интересов в</w:t>
      </w:r>
      <w:r w:rsidR="00C63793">
        <w:rPr>
          <w:rFonts w:ascii="Times New Roman" w:eastAsia="Times New Roman" w:hAnsi="Times New Roman" w:cs="Times New Roman"/>
          <w:kern w:val="24"/>
          <w:sz w:val="28"/>
          <w:szCs w:val="28"/>
          <w:lang w:eastAsia="ru-RU"/>
        </w:rPr>
        <w:t> </w:t>
      </w:r>
      <w:r w:rsidR="0096332C" w:rsidRPr="00EE2C8C">
        <w:rPr>
          <w:rFonts w:ascii="Times New Roman" w:eastAsia="Times New Roman" w:hAnsi="Times New Roman" w:cs="Times New Roman"/>
          <w:kern w:val="24"/>
          <w:sz w:val="28"/>
          <w:szCs w:val="28"/>
          <w:lang w:eastAsia="ru-RU"/>
        </w:rPr>
        <w:t>органах государственной власти и местного самоуправления, в том числе в</w:t>
      </w:r>
      <w:r w:rsidR="00C63793">
        <w:rPr>
          <w:rFonts w:ascii="Times New Roman" w:eastAsia="Times New Roman" w:hAnsi="Times New Roman" w:cs="Times New Roman"/>
          <w:kern w:val="24"/>
          <w:sz w:val="28"/>
          <w:szCs w:val="28"/>
          <w:lang w:eastAsia="ru-RU"/>
        </w:rPr>
        <w:t> </w:t>
      </w:r>
      <w:r w:rsidR="0096332C" w:rsidRPr="00EE2C8C">
        <w:rPr>
          <w:rFonts w:ascii="Times New Roman" w:eastAsia="Times New Roman" w:hAnsi="Times New Roman" w:cs="Times New Roman"/>
          <w:kern w:val="24"/>
          <w:sz w:val="28"/>
          <w:szCs w:val="28"/>
          <w:lang w:eastAsia="ru-RU"/>
        </w:rPr>
        <w:t>рамках деятельности комиссий по соблюдению требований к служебному поведению и урегулированию конфликта интересов</w:t>
      </w:r>
      <w:r w:rsidRPr="00EE2C8C">
        <w:rPr>
          <w:rFonts w:ascii="Times New Roman" w:eastAsia="Times New Roman" w:hAnsi="Times New Roman" w:cs="Times New Roman"/>
          <w:kern w:val="24"/>
          <w:sz w:val="28"/>
          <w:szCs w:val="28"/>
          <w:lang w:eastAsia="ru-RU"/>
        </w:rPr>
        <w:t>;</w:t>
      </w:r>
    </w:p>
    <w:p w:rsidR="0096332C"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96332C" w:rsidRPr="00EE2C8C">
        <w:rPr>
          <w:rFonts w:ascii="Times New Roman" w:eastAsia="Times New Roman" w:hAnsi="Times New Roman" w:cs="Times New Roman"/>
          <w:kern w:val="24"/>
          <w:sz w:val="28"/>
          <w:szCs w:val="28"/>
          <w:lang w:eastAsia="ru-RU"/>
        </w:rPr>
        <w:t xml:space="preserve"> принимаемых органами государственной власти и местного самоуправления Ненецкого автономного округа мерах по</w:t>
      </w:r>
      <w:r w:rsidR="00C63793">
        <w:rPr>
          <w:rFonts w:ascii="Times New Roman" w:eastAsia="Times New Roman" w:hAnsi="Times New Roman" w:cs="Times New Roman"/>
          <w:kern w:val="24"/>
          <w:sz w:val="28"/>
          <w:szCs w:val="28"/>
          <w:lang w:eastAsia="ru-RU"/>
        </w:rPr>
        <w:t> </w:t>
      </w:r>
      <w:r w:rsidR="0096332C" w:rsidRPr="00EE2C8C">
        <w:rPr>
          <w:rFonts w:ascii="Times New Roman" w:eastAsia="Times New Roman" w:hAnsi="Times New Roman" w:cs="Times New Roman"/>
          <w:kern w:val="24"/>
          <w:sz w:val="28"/>
          <w:szCs w:val="28"/>
          <w:lang w:eastAsia="ru-RU"/>
        </w:rPr>
        <w:t>антикоррупционному просвещению граждан в целях формирования нетерпимого отношения к коррупции и антикоррупционных стандартов поведения</w:t>
      </w:r>
      <w:r w:rsidRPr="00EE2C8C">
        <w:rPr>
          <w:rFonts w:ascii="Times New Roman" w:eastAsia="Times New Roman" w:hAnsi="Times New Roman" w:cs="Times New Roman"/>
          <w:kern w:val="24"/>
          <w:sz w:val="28"/>
          <w:szCs w:val="28"/>
          <w:lang w:eastAsia="ru-RU"/>
        </w:rPr>
        <w:t>;</w:t>
      </w:r>
    </w:p>
    <w:p w:rsidR="0096332C"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96332C" w:rsidRPr="00EE2C8C">
        <w:rPr>
          <w:rFonts w:ascii="Times New Roman" w:eastAsia="Times New Roman" w:hAnsi="Times New Roman" w:cs="Times New Roman"/>
          <w:kern w:val="24"/>
          <w:sz w:val="28"/>
          <w:szCs w:val="28"/>
          <w:lang w:eastAsia="ru-RU"/>
        </w:rPr>
        <w:t xml:space="preserve"> соблюдении государственными гражданскими и муниципальными служащими обязанностей по предоставлению сведений о доходах, о расходах, об имуществе и обязательствах имущественного характера, а также иных ограничений и запретов, установленных антикоррупционным законод</w:t>
      </w:r>
      <w:r w:rsidRPr="00EE2C8C">
        <w:rPr>
          <w:rFonts w:ascii="Times New Roman" w:eastAsia="Times New Roman" w:hAnsi="Times New Roman" w:cs="Times New Roman"/>
          <w:kern w:val="24"/>
          <w:sz w:val="28"/>
          <w:szCs w:val="28"/>
          <w:lang w:eastAsia="ru-RU"/>
        </w:rPr>
        <w:t>ательством Российской Федерации;</w:t>
      </w:r>
    </w:p>
    <w:p w:rsidR="0096332C"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96332C" w:rsidRPr="00EE2C8C">
        <w:rPr>
          <w:rFonts w:ascii="Times New Roman" w:eastAsia="Times New Roman" w:hAnsi="Times New Roman" w:cs="Times New Roman"/>
          <w:kern w:val="24"/>
          <w:sz w:val="28"/>
          <w:szCs w:val="28"/>
          <w:lang w:eastAsia="ru-RU"/>
        </w:rPr>
        <w:t>тчет о проведении мониторинга информации, поступающей от</w:t>
      </w:r>
      <w:r w:rsidR="00C63793">
        <w:rPr>
          <w:rFonts w:ascii="Times New Roman" w:eastAsia="Times New Roman" w:hAnsi="Times New Roman" w:cs="Times New Roman"/>
          <w:kern w:val="24"/>
          <w:sz w:val="28"/>
          <w:szCs w:val="28"/>
          <w:lang w:eastAsia="ru-RU"/>
        </w:rPr>
        <w:t> </w:t>
      </w:r>
      <w:r w:rsidR="0096332C" w:rsidRPr="00EE2C8C">
        <w:rPr>
          <w:rFonts w:ascii="Times New Roman" w:eastAsia="Times New Roman" w:hAnsi="Times New Roman" w:cs="Times New Roman"/>
          <w:kern w:val="24"/>
          <w:sz w:val="28"/>
          <w:szCs w:val="28"/>
          <w:lang w:eastAsia="ru-RU"/>
        </w:rPr>
        <w:t>субъектов малого и среднего предпринимательства, в целях выявления существующих административных запретов и ограничений, а также нарушений требований законодательства, препятствующих осуществлению предпринимательской деятельности и созданию благоприятных условий для привлечения инвестиций в Ненецкий автономный округ</w:t>
      </w:r>
      <w:r w:rsidRPr="00EE2C8C">
        <w:rPr>
          <w:rFonts w:ascii="Times New Roman" w:eastAsia="Times New Roman" w:hAnsi="Times New Roman" w:cs="Times New Roman"/>
          <w:kern w:val="24"/>
          <w:sz w:val="28"/>
          <w:szCs w:val="28"/>
          <w:lang w:eastAsia="ru-RU"/>
        </w:rPr>
        <w:t>;</w:t>
      </w:r>
    </w:p>
    <w:p w:rsidR="00140DB8"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140DB8" w:rsidRPr="00EE2C8C">
        <w:rPr>
          <w:rFonts w:ascii="Times New Roman" w:eastAsia="Times New Roman" w:hAnsi="Times New Roman" w:cs="Times New Roman"/>
          <w:kern w:val="24"/>
          <w:sz w:val="28"/>
          <w:szCs w:val="28"/>
          <w:lang w:eastAsia="ru-RU"/>
        </w:rPr>
        <w:t xml:space="preserve"> состоянии работы по выявлению коррупционных рисков, причин и</w:t>
      </w:r>
      <w:r w:rsidR="00C63793">
        <w:rPr>
          <w:rFonts w:ascii="Times New Roman" w:eastAsia="Times New Roman" w:hAnsi="Times New Roman" w:cs="Times New Roman"/>
          <w:kern w:val="24"/>
          <w:sz w:val="28"/>
          <w:szCs w:val="28"/>
          <w:lang w:eastAsia="ru-RU"/>
        </w:rPr>
        <w:t> </w:t>
      </w:r>
      <w:r w:rsidR="00140DB8" w:rsidRPr="00EE2C8C">
        <w:rPr>
          <w:rFonts w:ascii="Times New Roman" w:eastAsia="Times New Roman" w:hAnsi="Times New Roman" w:cs="Times New Roman"/>
          <w:kern w:val="24"/>
          <w:sz w:val="28"/>
          <w:szCs w:val="28"/>
          <w:lang w:eastAsia="ru-RU"/>
        </w:rPr>
        <w:t>условий коррупции в деятельности по размещению государственных заказов</w:t>
      </w:r>
      <w:r w:rsidRPr="00EE2C8C">
        <w:rPr>
          <w:rFonts w:ascii="Times New Roman" w:eastAsia="Times New Roman" w:hAnsi="Times New Roman" w:cs="Times New Roman"/>
          <w:kern w:val="24"/>
          <w:sz w:val="28"/>
          <w:szCs w:val="28"/>
          <w:lang w:eastAsia="ru-RU"/>
        </w:rPr>
        <w:t>;</w:t>
      </w:r>
    </w:p>
    <w:p w:rsidR="00140DB8"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140DB8" w:rsidRPr="00EE2C8C">
        <w:rPr>
          <w:rFonts w:ascii="Times New Roman" w:eastAsia="Times New Roman" w:hAnsi="Times New Roman" w:cs="Times New Roman"/>
          <w:kern w:val="24"/>
          <w:sz w:val="28"/>
          <w:szCs w:val="28"/>
          <w:lang w:eastAsia="ru-RU"/>
        </w:rPr>
        <w:t xml:space="preserve"> состоянии работы по профилактике коррупции в органах исполнительной власти и органах местного самоуправления Ненецкого автономного округа</w:t>
      </w:r>
      <w:r w:rsidRPr="00EE2C8C">
        <w:rPr>
          <w:rFonts w:ascii="Times New Roman" w:eastAsia="Times New Roman" w:hAnsi="Times New Roman" w:cs="Times New Roman"/>
          <w:kern w:val="24"/>
          <w:sz w:val="28"/>
          <w:szCs w:val="28"/>
          <w:lang w:eastAsia="ru-RU"/>
        </w:rPr>
        <w:t>;</w:t>
      </w:r>
    </w:p>
    <w:p w:rsidR="00140DB8"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140DB8" w:rsidRPr="00EE2C8C">
        <w:rPr>
          <w:rFonts w:ascii="Times New Roman" w:eastAsia="Times New Roman" w:hAnsi="Times New Roman" w:cs="Times New Roman"/>
          <w:kern w:val="24"/>
          <w:sz w:val="28"/>
          <w:szCs w:val="28"/>
          <w:lang w:eastAsia="ru-RU"/>
        </w:rPr>
        <w:t xml:space="preserve"> повышении самостоятельности органа Ненецкого автономного округа по профилактике коррупционных и иных правонарушений</w:t>
      </w:r>
      <w:r w:rsidRPr="00EE2C8C">
        <w:rPr>
          <w:rFonts w:ascii="Times New Roman" w:eastAsia="Times New Roman" w:hAnsi="Times New Roman" w:cs="Times New Roman"/>
          <w:kern w:val="24"/>
          <w:sz w:val="28"/>
          <w:szCs w:val="28"/>
          <w:lang w:eastAsia="ru-RU"/>
        </w:rPr>
        <w:t>;</w:t>
      </w:r>
    </w:p>
    <w:p w:rsidR="00140DB8"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140DB8" w:rsidRPr="00EE2C8C">
        <w:rPr>
          <w:rFonts w:ascii="Times New Roman" w:eastAsia="Times New Roman" w:hAnsi="Times New Roman" w:cs="Times New Roman"/>
          <w:kern w:val="24"/>
          <w:sz w:val="28"/>
          <w:szCs w:val="28"/>
          <w:lang w:eastAsia="ru-RU"/>
        </w:rPr>
        <w:t>б обеспечении контроля за эффективным расходованием бюджетных средств, соблюдением финансовой дисциплины и установленного порядка управления и распоряжения государственным имуществом</w:t>
      </w:r>
      <w:r w:rsidRPr="00EE2C8C">
        <w:rPr>
          <w:rFonts w:ascii="Times New Roman" w:eastAsia="Times New Roman" w:hAnsi="Times New Roman" w:cs="Times New Roman"/>
          <w:kern w:val="24"/>
          <w:sz w:val="28"/>
          <w:szCs w:val="28"/>
          <w:lang w:eastAsia="ru-RU"/>
        </w:rPr>
        <w:t>;</w:t>
      </w:r>
    </w:p>
    <w:p w:rsidR="00140DB8"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140DB8" w:rsidRPr="00EE2C8C">
        <w:rPr>
          <w:rFonts w:ascii="Times New Roman" w:eastAsia="Times New Roman" w:hAnsi="Times New Roman" w:cs="Times New Roman"/>
          <w:kern w:val="24"/>
          <w:sz w:val="28"/>
          <w:szCs w:val="28"/>
          <w:lang w:eastAsia="ru-RU"/>
        </w:rPr>
        <w:t xml:space="preserve"> состоянии работы по выявлению случаев несоблюдения лицами, замещающими государственные должности Ненецкого автономного округа, муниципальные должности требований о предотвращении или об</w:t>
      </w:r>
      <w:r w:rsidR="00C63793">
        <w:rPr>
          <w:rFonts w:ascii="Times New Roman" w:eastAsia="Times New Roman" w:hAnsi="Times New Roman" w:cs="Times New Roman"/>
          <w:kern w:val="24"/>
          <w:sz w:val="28"/>
          <w:szCs w:val="28"/>
          <w:lang w:eastAsia="ru-RU"/>
        </w:rPr>
        <w:t> </w:t>
      </w:r>
      <w:r w:rsidR="00140DB8" w:rsidRPr="00EE2C8C">
        <w:rPr>
          <w:rFonts w:ascii="Times New Roman" w:eastAsia="Times New Roman" w:hAnsi="Times New Roman" w:cs="Times New Roman"/>
          <w:kern w:val="24"/>
          <w:sz w:val="28"/>
          <w:szCs w:val="28"/>
          <w:lang w:eastAsia="ru-RU"/>
        </w:rPr>
        <w:t>урегулировании конфликта интересов и мерах по ее совершенствованию</w:t>
      </w:r>
      <w:r w:rsidRPr="00EE2C8C">
        <w:rPr>
          <w:rFonts w:ascii="Times New Roman" w:eastAsia="Times New Roman" w:hAnsi="Times New Roman" w:cs="Times New Roman"/>
          <w:kern w:val="24"/>
          <w:sz w:val="28"/>
          <w:szCs w:val="28"/>
          <w:lang w:eastAsia="ru-RU"/>
        </w:rPr>
        <w:t>;</w:t>
      </w:r>
    </w:p>
    <w:p w:rsidR="00140DB8" w:rsidRPr="00EE2C8C" w:rsidRDefault="001C777D" w:rsidP="0042000F">
      <w:pPr>
        <w:spacing w:after="0" w:line="240" w:lineRule="auto"/>
        <w:ind w:firstLine="851"/>
        <w:jc w:val="both"/>
        <w:rPr>
          <w:rFonts w:ascii="Times New Roman" w:eastAsia="Times New Roman" w:hAnsi="Times New Roman" w:cs="Times New Roman"/>
          <w:kern w:val="24"/>
          <w:sz w:val="28"/>
          <w:szCs w:val="28"/>
          <w:lang w:eastAsia="ru-RU"/>
        </w:rPr>
      </w:pPr>
      <w:r w:rsidRPr="00EE2C8C">
        <w:rPr>
          <w:rFonts w:ascii="Times New Roman" w:eastAsia="Times New Roman" w:hAnsi="Times New Roman" w:cs="Times New Roman"/>
          <w:kern w:val="24"/>
          <w:sz w:val="28"/>
          <w:szCs w:val="28"/>
          <w:lang w:eastAsia="ru-RU"/>
        </w:rPr>
        <w:t>- о</w:t>
      </w:r>
      <w:r w:rsidR="00140DB8" w:rsidRPr="00EE2C8C">
        <w:rPr>
          <w:rFonts w:ascii="Times New Roman" w:eastAsia="Times New Roman" w:hAnsi="Times New Roman" w:cs="Times New Roman"/>
          <w:kern w:val="24"/>
          <w:sz w:val="28"/>
          <w:szCs w:val="28"/>
          <w:lang w:eastAsia="ru-RU"/>
        </w:rPr>
        <w:t>б участии лиц, замещающих государственные должности, должности государственной гражданской службы Ненецкого автономного округа, муниципальные должности и должности муниципальной службы в</w:t>
      </w:r>
      <w:r w:rsidR="00C63793">
        <w:rPr>
          <w:rFonts w:ascii="Times New Roman" w:eastAsia="Times New Roman" w:hAnsi="Times New Roman" w:cs="Times New Roman"/>
          <w:kern w:val="24"/>
          <w:sz w:val="28"/>
          <w:szCs w:val="28"/>
          <w:lang w:eastAsia="ru-RU"/>
        </w:rPr>
        <w:t> </w:t>
      </w:r>
      <w:r w:rsidR="00140DB8" w:rsidRPr="00EE2C8C">
        <w:rPr>
          <w:rFonts w:ascii="Times New Roman" w:eastAsia="Times New Roman" w:hAnsi="Times New Roman" w:cs="Times New Roman"/>
          <w:kern w:val="24"/>
          <w:sz w:val="28"/>
          <w:szCs w:val="28"/>
          <w:lang w:eastAsia="ru-RU"/>
        </w:rPr>
        <w:t>управлении коммерческими  и некоммерческими организациями</w:t>
      </w:r>
      <w:r w:rsidRPr="00EE2C8C">
        <w:rPr>
          <w:rFonts w:ascii="Times New Roman" w:eastAsia="Times New Roman" w:hAnsi="Times New Roman" w:cs="Times New Roman"/>
          <w:kern w:val="24"/>
          <w:sz w:val="28"/>
          <w:szCs w:val="28"/>
          <w:lang w:eastAsia="ru-RU"/>
        </w:rPr>
        <w:t>;</w:t>
      </w:r>
    </w:p>
    <w:p w:rsidR="0096332C" w:rsidRPr="00EE2C8C" w:rsidRDefault="00AD638E" w:rsidP="0042000F">
      <w:pPr>
        <w:spacing w:after="0" w:line="240" w:lineRule="auto"/>
        <w:ind w:firstLine="851"/>
        <w:jc w:val="both"/>
        <w:rPr>
          <w:rFonts w:ascii="Times New Roman" w:eastAsia="Times New Roman" w:hAnsi="Times New Roman" w:cs="Times New Roman"/>
          <w:kern w:val="24"/>
          <w:sz w:val="28"/>
          <w:szCs w:val="28"/>
          <w:lang w:eastAsia="ru-RU"/>
        </w:rPr>
      </w:pPr>
      <w:r>
        <w:rPr>
          <w:rFonts w:ascii="Times New Roman" w:eastAsia="Times New Roman" w:hAnsi="Times New Roman" w:cs="Times New Roman"/>
          <w:kern w:val="24"/>
          <w:sz w:val="28"/>
          <w:szCs w:val="28"/>
          <w:lang w:eastAsia="ru-RU"/>
        </w:rPr>
        <w:t>- </w:t>
      </w:r>
      <w:r w:rsidR="001339E2">
        <w:rPr>
          <w:rFonts w:ascii="Times New Roman" w:eastAsia="Times New Roman" w:hAnsi="Times New Roman" w:cs="Times New Roman"/>
          <w:kern w:val="24"/>
          <w:sz w:val="28"/>
          <w:szCs w:val="28"/>
          <w:lang w:eastAsia="ru-RU"/>
        </w:rPr>
        <w:t xml:space="preserve"> </w:t>
      </w:r>
      <w:r w:rsidR="001C777D" w:rsidRPr="00EE2C8C">
        <w:rPr>
          <w:rFonts w:ascii="Times New Roman" w:eastAsia="Times New Roman" w:hAnsi="Times New Roman" w:cs="Times New Roman"/>
          <w:kern w:val="24"/>
          <w:sz w:val="28"/>
          <w:szCs w:val="28"/>
          <w:lang w:eastAsia="ru-RU"/>
        </w:rPr>
        <w:t>о</w:t>
      </w:r>
      <w:r w:rsidR="00140DB8" w:rsidRPr="00EE2C8C">
        <w:rPr>
          <w:rFonts w:ascii="Times New Roman" w:eastAsia="Times New Roman" w:hAnsi="Times New Roman" w:cs="Times New Roman"/>
          <w:kern w:val="24"/>
          <w:sz w:val="28"/>
          <w:szCs w:val="28"/>
          <w:lang w:eastAsia="ru-RU"/>
        </w:rPr>
        <w:t xml:space="preserve"> Плане работы</w:t>
      </w:r>
      <w:r w:rsidR="001C777D" w:rsidRPr="00EE2C8C">
        <w:rPr>
          <w:rFonts w:ascii="Times New Roman" w:eastAsia="Times New Roman" w:hAnsi="Times New Roman" w:cs="Times New Roman"/>
          <w:kern w:val="24"/>
          <w:sz w:val="28"/>
          <w:szCs w:val="28"/>
          <w:lang w:eastAsia="ru-RU"/>
        </w:rPr>
        <w:t xml:space="preserve"> Комиссии по координации работы </w:t>
      </w:r>
      <w:r w:rsidR="00140DB8" w:rsidRPr="00EE2C8C">
        <w:rPr>
          <w:rFonts w:ascii="Times New Roman" w:eastAsia="Times New Roman" w:hAnsi="Times New Roman" w:cs="Times New Roman"/>
          <w:kern w:val="24"/>
          <w:sz w:val="28"/>
          <w:szCs w:val="28"/>
          <w:lang w:eastAsia="ru-RU"/>
        </w:rPr>
        <w:t>по</w:t>
      </w:r>
      <w:r w:rsidR="00C63793">
        <w:rPr>
          <w:rFonts w:ascii="Times New Roman" w:eastAsia="Times New Roman" w:hAnsi="Times New Roman" w:cs="Times New Roman"/>
          <w:kern w:val="24"/>
          <w:sz w:val="28"/>
          <w:szCs w:val="28"/>
          <w:lang w:eastAsia="ru-RU"/>
        </w:rPr>
        <w:t> </w:t>
      </w:r>
      <w:r w:rsidR="00140DB8" w:rsidRPr="00EE2C8C">
        <w:rPr>
          <w:rFonts w:ascii="Times New Roman" w:eastAsia="Times New Roman" w:hAnsi="Times New Roman" w:cs="Times New Roman"/>
          <w:kern w:val="24"/>
          <w:sz w:val="28"/>
          <w:szCs w:val="28"/>
          <w:lang w:eastAsia="ru-RU"/>
        </w:rPr>
        <w:t>противодействию коррупции в Ненецком автономном округе на 2019 год.</w:t>
      </w:r>
    </w:p>
    <w:p w:rsidR="00CC3036" w:rsidRPr="00EE2C8C" w:rsidRDefault="00CC3036"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По итогам работы Комиссии по координации работы по</w:t>
      </w:r>
      <w:r w:rsidR="00C63793">
        <w:rPr>
          <w:rFonts w:ascii="Times New Roman" w:eastAsia="Calibri" w:hAnsi="Times New Roman" w:cs="Times New Roman"/>
          <w:sz w:val="28"/>
          <w:szCs w:val="28"/>
        </w:rPr>
        <w:t> </w:t>
      </w:r>
      <w:r w:rsidRPr="00EE2C8C">
        <w:rPr>
          <w:rFonts w:ascii="Times New Roman" w:eastAsia="Calibri" w:hAnsi="Times New Roman" w:cs="Times New Roman"/>
          <w:sz w:val="28"/>
          <w:szCs w:val="28"/>
        </w:rPr>
        <w:t>противодействию коррупции в Ненецком автономном округе в 201</w:t>
      </w:r>
      <w:r w:rsidR="001C777D" w:rsidRPr="00EE2C8C">
        <w:rPr>
          <w:rFonts w:ascii="Times New Roman" w:eastAsia="Calibri" w:hAnsi="Times New Roman" w:cs="Times New Roman"/>
          <w:sz w:val="28"/>
          <w:szCs w:val="28"/>
        </w:rPr>
        <w:t>8</w:t>
      </w:r>
      <w:r w:rsidRPr="00EE2C8C">
        <w:rPr>
          <w:rFonts w:ascii="Times New Roman" w:eastAsia="Calibri" w:hAnsi="Times New Roman" w:cs="Times New Roman"/>
          <w:sz w:val="28"/>
          <w:szCs w:val="28"/>
        </w:rPr>
        <w:t xml:space="preserve"> было запланировано более 30 мероприятий, отраженных в протоколах заседаний Комиссии.</w:t>
      </w:r>
    </w:p>
    <w:p w:rsidR="00CC3036" w:rsidRPr="00EE2C8C" w:rsidRDefault="00CC3036" w:rsidP="0042000F">
      <w:pPr>
        <w:spacing w:after="0" w:line="240" w:lineRule="auto"/>
        <w:ind w:firstLine="851"/>
        <w:jc w:val="both"/>
        <w:rPr>
          <w:rFonts w:ascii="Times New Roman" w:eastAsia="Calibri" w:hAnsi="Times New Roman" w:cs="Times New Roman"/>
          <w:sz w:val="28"/>
          <w:szCs w:val="28"/>
        </w:rPr>
      </w:pPr>
      <w:r w:rsidRPr="00EE2C8C">
        <w:rPr>
          <w:rFonts w:ascii="Times New Roman" w:eastAsia="Calibri" w:hAnsi="Times New Roman" w:cs="Times New Roman"/>
          <w:sz w:val="28"/>
          <w:szCs w:val="28"/>
        </w:rPr>
        <w:t>В настоящее время большинство из них исполнены в полном объеме, либо находятся в заключительной стадии реализации.</w:t>
      </w:r>
    </w:p>
    <w:p w:rsidR="00C446E6" w:rsidRPr="00EE2C8C" w:rsidRDefault="00D62232" w:rsidP="00A8125E">
      <w:pPr>
        <w:spacing w:after="0"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w:t>
      </w:r>
      <w:bookmarkStart w:id="0" w:name="_GoBack"/>
      <w:bookmarkEnd w:id="0"/>
    </w:p>
    <w:sectPr w:rsidR="00C446E6" w:rsidRPr="00EE2C8C" w:rsidSect="00A50CE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804" w:rsidRDefault="00FA3804" w:rsidP="00A50CEA">
      <w:pPr>
        <w:spacing w:after="0" w:line="240" w:lineRule="auto"/>
      </w:pPr>
      <w:r>
        <w:separator/>
      </w:r>
    </w:p>
  </w:endnote>
  <w:endnote w:type="continuationSeparator" w:id="0">
    <w:p w:rsidR="00FA3804" w:rsidRDefault="00FA3804" w:rsidP="00A50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roman"/>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804" w:rsidRDefault="00FA3804" w:rsidP="00A50CEA">
      <w:pPr>
        <w:spacing w:after="0" w:line="240" w:lineRule="auto"/>
      </w:pPr>
      <w:r>
        <w:separator/>
      </w:r>
    </w:p>
  </w:footnote>
  <w:footnote w:type="continuationSeparator" w:id="0">
    <w:p w:rsidR="00FA3804" w:rsidRDefault="00FA3804" w:rsidP="00A50C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14806"/>
      <w:docPartObj>
        <w:docPartGallery w:val="Page Numbers (Top of Page)"/>
        <w:docPartUnique/>
      </w:docPartObj>
    </w:sdtPr>
    <w:sdtEndPr/>
    <w:sdtContent>
      <w:p w:rsidR="00FA3804" w:rsidRDefault="00FA3804">
        <w:pPr>
          <w:pStyle w:val="a6"/>
          <w:jc w:val="center"/>
        </w:pPr>
        <w:r>
          <w:fldChar w:fldCharType="begin"/>
        </w:r>
        <w:r>
          <w:instrText xml:space="preserve"> PAGE   \* MERGEFORMAT </w:instrText>
        </w:r>
        <w:r>
          <w:fldChar w:fldCharType="separate"/>
        </w:r>
        <w:r w:rsidR="00A8125E">
          <w:rPr>
            <w:noProof/>
          </w:rPr>
          <w:t>22</w:t>
        </w:r>
        <w:r>
          <w:rPr>
            <w:noProof/>
          </w:rPr>
          <w:fldChar w:fldCharType="end"/>
        </w:r>
      </w:p>
    </w:sdtContent>
  </w:sdt>
  <w:p w:rsidR="00FA3804" w:rsidRDefault="00FA38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1DAE"/>
    <w:multiLevelType w:val="hybridMultilevel"/>
    <w:tmpl w:val="9A44A8D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780729D"/>
    <w:multiLevelType w:val="hybridMultilevel"/>
    <w:tmpl w:val="9CACD8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D2301F7"/>
    <w:multiLevelType w:val="multilevel"/>
    <w:tmpl w:val="280E23B4"/>
    <w:lvl w:ilvl="0">
      <w:start w:val="1"/>
      <w:numFmt w:val="decimal"/>
      <w:lvlText w:val="%1."/>
      <w:lvlJc w:val="left"/>
      <w:pPr>
        <w:ind w:left="450" w:hanging="450"/>
      </w:pPr>
      <w:rPr>
        <w:rFonts w:hint="default"/>
      </w:rPr>
    </w:lvl>
    <w:lvl w:ilvl="1">
      <w:start w:val="1"/>
      <w:numFmt w:val="decimal"/>
      <w:lvlText w:val="%1.%2."/>
      <w:lvlJc w:val="left"/>
      <w:pPr>
        <w:ind w:left="752" w:hanging="72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1176" w:hanging="108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600" w:hanging="144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2024" w:hanging="1800"/>
      </w:pPr>
      <w:rPr>
        <w:rFonts w:hint="default"/>
      </w:rPr>
    </w:lvl>
    <w:lvl w:ilvl="8">
      <w:start w:val="1"/>
      <w:numFmt w:val="decimal"/>
      <w:lvlText w:val="%1.%2.%3.%4.%5.%6.%7.%8.%9."/>
      <w:lvlJc w:val="left"/>
      <w:pPr>
        <w:ind w:left="2056" w:hanging="1800"/>
      </w:pPr>
      <w:rPr>
        <w:rFonts w:hint="default"/>
      </w:rPr>
    </w:lvl>
  </w:abstractNum>
  <w:abstractNum w:abstractNumId="3" w15:restartNumberingAfterBreak="0">
    <w:nsid w:val="31681576"/>
    <w:multiLevelType w:val="hybridMultilevel"/>
    <w:tmpl w:val="3CEA2592"/>
    <w:lvl w:ilvl="0" w:tplc="A36ACA24">
      <w:start w:val="6"/>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5BE47BF"/>
    <w:multiLevelType w:val="hybridMultilevel"/>
    <w:tmpl w:val="7C18319E"/>
    <w:lvl w:ilvl="0" w:tplc="C978A664">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89B1BD7"/>
    <w:multiLevelType w:val="hybridMultilevel"/>
    <w:tmpl w:val="69F8CE04"/>
    <w:lvl w:ilvl="0" w:tplc="E0DCF06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C2F71F0"/>
    <w:multiLevelType w:val="multilevel"/>
    <w:tmpl w:val="A4303664"/>
    <w:lvl w:ilvl="0">
      <w:start w:val="1"/>
      <w:numFmt w:val="decimal"/>
      <w:lvlText w:val="%1"/>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7" w15:restartNumberingAfterBreak="0">
    <w:nsid w:val="4E6534AF"/>
    <w:multiLevelType w:val="hybridMultilevel"/>
    <w:tmpl w:val="80D63A7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B2D24FF"/>
    <w:multiLevelType w:val="hybridMultilevel"/>
    <w:tmpl w:val="F8E033C8"/>
    <w:lvl w:ilvl="0" w:tplc="7E807A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DB07727"/>
    <w:multiLevelType w:val="hybridMultilevel"/>
    <w:tmpl w:val="BD1EDE28"/>
    <w:lvl w:ilvl="0" w:tplc="9DE8688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2F9331C"/>
    <w:multiLevelType w:val="hybridMultilevel"/>
    <w:tmpl w:val="02A26246"/>
    <w:lvl w:ilvl="0" w:tplc="C26A156A">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1" w15:restartNumberingAfterBreak="0">
    <w:nsid w:val="67A274C6"/>
    <w:multiLevelType w:val="hybridMultilevel"/>
    <w:tmpl w:val="58E010B0"/>
    <w:lvl w:ilvl="0" w:tplc="C978A664">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F3502E7"/>
    <w:multiLevelType w:val="hybridMultilevel"/>
    <w:tmpl w:val="1F6A9AE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6F9339EC"/>
    <w:multiLevelType w:val="hybridMultilevel"/>
    <w:tmpl w:val="C46E4698"/>
    <w:lvl w:ilvl="0" w:tplc="7E807A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3"/>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4"/>
  </w:num>
  <w:num w:numId="1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8E8"/>
    <w:rsid w:val="000270AB"/>
    <w:rsid w:val="00057670"/>
    <w:rsid w:val="000750E5"/>
    <w:rsid w:val="00081862"/>
    <w:rsid w:val="00081B70"/>
    <w:rsid w:val="000958FE"/>
    <w:rsid w:val="000D797A"/>
    <w:rsid w:val="000F7EB0"/>
    <w:rsid w:val="00107277"/>
    <w:rsid w:val="00107F77"/>
    <w:rsid w:val="00110EE2"/>
    <w:rsid w:val="00121E35"/>
    <w:rsid w:val="001339E2"/>
    <w:rsid w:val="00140DB8"/>
    <w:rsid w:val="00156A2C"/>
    <w:rsid w:val="0016073A"/>
    <w:rsid w:val="001626EC"/>
    <w:rsid w:val="00177977"/>
    <w:rsid w:val="00182547"/>
    <w:rsid w:val="0018412A"/>
    <w:rsid w:val="001C2DA3"/>
    <w:rsid w:val="001C51D4"/>
    <w:rsid w:val="001C777D"/>
    <w:rsid w:val="001D3627"/>
    <w:rsid w:val="001D40C6"/>
    <w:rsid w:val="001E34D9"/>
    <w:rsid w:val="001F22EF"/>
    <w:rsid w:val="001F398B"/>
    <w:rsid w:val="001F6D1B"/>
    <w:rsid w:val="00200A5B"/>
    <w:rsid w:val="00221C06"/>
    <w:rsid w:val="00221EBD"/>
    <w:rsid w:val="00221EDF"/>
    <w:rsid w:val="002323CD"/>
    <w:rsid w:val="00253062"/>
    <w:rsid w:val="002547A4"/>
    <w:rsid w:val="00292281"/>
    <w:rsid w:val="00292B7A"/>
    <w:rsid w:val="00295122"/>
    <w:rsid w:val="002967CE"/>
    <w:rsid w:val="002B76F2"/>
    <w:rsid w:val="002E48FE"/>
    <w:rsid w:val="002E5F6F"/>
    <w:rsid w:val="003105F0"/>
    <w:rsid w:val="00315A3A"/>
    <w:rsid w:val="00315CA0"/>
    <w:rsid w:val="00367B82"/>
    <w:rsid w:val="00371D41"/>
    <w:rsid w:val="00372EFA"/>
    <w:rsid w:val="00374BD1"/>
    <w:rsid w:val="00391792"/>
    <w:rsid w:val="003A07AA"/>
    <w:rsid w:val="003B513C"/>
    <w:rsid w:val="003D1188"/>
    <w:rsid w:val="003F2DCE"/>
    <w:rsid w:val="0042000F"/>
    <w:rsid w:val="00451617"/>
    <w:rsid w:val="0045426A"/>
    <w:rsid w:val="004757B8"/>
    <w:rsid w:val="004851BC"/>
    <w:rsid w:val="004865C4"/>
    <w:rsid w:val="00491BC3"/>
    <w:rsid w:val="00493E34"/>
    <w:rsid w:val="004A28BD"/>
    <w:rsid w:val="004B6578"/>
    <w:rsid w:val="004D4939"/>
    <w:rsid w:val="004E70C6"/>
    <w:rsid w:val="004F0022"/>
    <w:rsid w:val="0050696C"/>
    <w:rsid w:val="00514353"/>
    <w:rsid w:val="00516884"/>
    <w:rsid w:val="00531148"/>
    <w:rsid w:val="005517FA"/>
    <w:rsid w:val="00551DA6"/>
    <w:rsid w:val="005542CB"/>
    <w:rsid w:val="00585A05"/>
    <w:rsid w:val="005C57B0"/>
    <w:rsid w:val="0060052C"/>
    <w:rsid w:val="006050BE"/>
    <w:rsid w:val="00622A96"/>
    <w:rsid w:val="0062608D"/>
    <w:rsid w:val="00656858"/>
    <w:rsid w:val="00665D1C"/>
    <w:rsid w:val="00665F77"/>
    <w:rsid w:val="00674B76"/>
    <w:rsid w:val="00681A3D"/>
    <w:rsid w:val="006B0965"/>
    <w:rsid w:val="006C307A"/>
    <w:rsid w:val="006F47C1"/>
    <w:rsid w:val="006F6CD3"/>
    <w:rsid w:val="00706E5A"/>
    <w:rsid w:val="0070739E"/>
    <w:rsid w:val="00714C04"/>
    <w:rsid w:val="00725315"/>
    <w:rsid w:val="007368EB"/>
    <w:rsid w:val="00737D21"/>
    <w:rsid w:val="007415DB"/>
    <w:rsid w:val="007523BF"/>
    <w:rsid w:val="00773021"/>
    <w:rsid w:val="00785F5A"/>
    <w:rsid w:val="007C05E8"/>
    <w:rsid w:val="007C4E40"/>
    <w:rsid w:val="007C532A"/>
    <w:rsid w:val="007F20A1"/>
    <w:rsid w:val="007F412A"/>
    <w:rsid w:val="00804FA5"/>
    <w:rsid w:val="00812098"/>
    <w:rsid w:val="00813CA4"/>
    <w:rsid w:val="00862007"/>
    <w:rsid w:val="00880273"/>
    <w:rsid w:val="008876C6"/>
    <w:rsid w:val="008942B7"/>
    <w:rsid w:val="008A3999"/>
    <w:rsid w:val="008A40F7"/>
    <w:rsid w:val="008B18AD"/>
    <w:rsid w:val="008C58E8"/>
    <w:rsid w:val="008D4EAE"/>
    <w:rsid w:val="00925355"/>
    <w:rsid w:val="00933AA2"/>
    <w:rsid w:val="00942E95"/>
    <w:rsid w:val="0094717D"/>
    <w:rsid w:val="00952221"/>
    <w:rsid w:val="00962457"/>
    <w:rsid w:val="0096332C"/>
    <w:rsid w:val="009737B4"/>
    <w:rsid w:val="009830E2"/>
    <w:rsid w:val="0098485A"/>
    <w:rsid w:val="009C2EBE"/>
    <w:rsid w:val="00A20893"/>
    <w:rsid w:val="00A27FF0"/>
    <w:rsid w:val="00A50CEA"/>
    <w:rsid w:val="00A525FB"/>
    <w:rsid w:val="00A55DA4"/>
    <w:rsid w:val="00A8125E"/>
    <w:rsid w:val="00AD0034"/>
    <w:rsid w:val="00AD638E"/>
    <w:rsid w:val="00B264FD"/>
    <w:rsid w:val="00B46B56"/>
    <w:rsid w:val="00B51E33"/>
    <w:rsid w:val="00B57319"/>
    <w:rsid w:val="00B66DCE"/>
    <w:rsid w:val="00B66F02"/>
    <w:rsid w:val="00B77A2D"/>
    <w:rsid w:val="00B85DC4"/>
    <w:rsid w:val="00BC05B9"/>
    <w:rsid w:val="00BC0F6B"/>
    <w:rsid w:val="00BF5559"/>
    <w:rsid w:val="00C05C63"/>
    <w:rsid w:val="00C06A68"/>
    <w:rsid w:val="00C155CE"/>
    <w:rsid w:val="00C17BDF"/>
    <w:rsid w:val="00C2555C"/>
    <w:rsid w:val="00C446E6"/>
    <w:rsid w:val="00C44709"/>
    <w:rsid w:val="00C44802"/>
    <w:rsid w:val="00C458C6"/>
    <w:rsid w:val="00C62150"/>
    <w:rsid w:val="00C63793"/>
    <w:rsid w:val="00C734A7"/>
    <w:rsid w:val="00C744C5"/>
    <w:rsid w:val="00C77842"/>
    <w:rsid w:val="00C935CF"/>
    <w:rsid w:val="00CA41DF"/>
    <w:rsid w:val="00CA6911"/>
    <w:rsid w:val="00CB77CF"/>
    <w:rsid w:val="00CC03B0"/>
    <w:rsid w:val="00CC1A33"/>
    <w:rsid w:val="00CC3036"/>
    <w:rsid w:val="00CC39E7"/>
    <w:rsid w:val="00CC6421"/>
    <w:rsid w:val="00CD2517"/>
    <w:rsid w:val="00CE5295"/>
    <w:rsid w:val="00CE5F33"/>
    <w:rsid w:val="00D24D51"/>
    <w:rsid w:val="00D24E9D"/>
    <w:rsid w:val="00D4365C"/>
    <w:rsid w:val="00D62232"/>
    <w:rsid w:val="00D90F73"/>
    <w:rsid w:val="00DA46DE"/>
    <w:rsid w:val="00DA7633"/>
    <w:rsid w:val="00DB32E6"/>
    <w:rsid w:val="00DD250F"/>
    <w:rsid w:val="00DE7F64"/>
    <w:rsid w:val="00DF55EC"/>
    <w:rsid w:val="00E03CFE"/>
    <w:rsid w:val="00E33567"/>
    <w:rsid w:val="00E45705"/>
    <w:rsid w:val="00E83285"/>
    <w:rsid w:val="00E8413B"/>
    <w:rsid w:val="00EA6694"/>
    <w:rsid w:val="00EB4313"/>
    <w:rsid w:val="00EB4760"/>
    <w:rsid w:val="00EC41EC"/>
    <w:rsid w:val="00EE2C8C"/>
    <w:rsid w:val="00F2707C"/>
    <w:rsid w:val="00F35808"/>
    <w:rsid w:val="00F379BC"/>
    <w:rsid w:val="00F4373F"/>
    <w:rsid w:val="00F50154"/>
    <w:rsid w:val="00F60A07"/>
    <w:rsid w:val="00F86C87"/>
    <w:rsid w:val="00FA3804"/>
    <w:rsid w:val="00FB123F"/>
    <w:rsid w:val="00FC7B03"/>
    <w:rsid w:val="00FD04EA"/>
    <w:rsid w:val="00FD080C"/>
    <w:rsid w:val="00FD6DE6"/>
    <w:rsid w:val="00FE0B3A"/>
    <w:rsid w:val="00FF2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E9812-C1BE-4D41-B9EE-A4913BDE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8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14C04"/>
    <w:rPr>
      <w:i/>
      <w:iCs/>
    </w:rPr>
  </w:style>
  <w:style w:type="character" w:styleId="a4">
    <w:name w:val="Strong"/>
    <w:basedOn w:val="a0"/>
    <w:uiPriority w:val="22"/>
    <w:qFormat/>
    <w:rsid w:val="00714C04"/>
    <w:rPr>
      <w:b/>
      <w:bCs/>
    </w:rPr>
  </w:style>
  <w:style w:type="paragraph" w:styleId="a5">
    <w:name w:val="Normal (Web)"/>
    <w:basedOn w:val="a"/>
    <w:uiPriority w:val="99"/>
    <w:semiHidden/>
    <w:unhideWhenUsed/>
    <w:rsid w:val="00714C04"/>
    <w:pPr>
      <w:spacing w:after="15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547A4"/>
    <w:pPr>
      <w:autoSpaceDE w:val="0"/>
      <w:autoSpaceDN w:val="0"/>
      <w:adjustRightInd w:val="0"/>
      <w:spacing w:after="0" w:line="240" w:lineRule="auto"/>
    </w:pPr>
    <w:rPr>
      <w:rFonts w:ascii="TimesNewRomanPSMT" w:hAnsi="TimesNewRomanPSMT" w:cs="TimesNewRomanPSMT"/>
      <w:sz w:val="28"/>
      <w:szCs w:val="28"/>
    </w:rPr>
  </w:style>
  <w:style w:type="paragraph" w:styleId="a6">
    <w:name w:val="header"/>
    <w:basedOn w:val="a"/>
    <w:link w:val="a7"/>
    <w:uiPriority w:val="99"/>
    <w:unhideWhenUsed/>
    <w:rsid w:val="00A50C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0CEA"/>
  </w:style>
  <w:style w:type="paragraph" w:styleId="a8">
    <w:name w:val="footer"/>
    <w:basedOn w:val="a"/>
    <w:link w:val="a9"/>
    <w:uiPriority w:val="99"/>
    <w:semiHidden/>
    <w:unhideWhenUsed/>
    <w:rsid w:val="00A50CE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50CEA"/>
  </w:style>
  <w:style w:type="paragraph" w:styleId="aa">
    <w:name w:val="Balloon Text"/>
    <w:basedOn w:val="a"/>
    <w:link w:val="ab"/>
    <w:uiPriority w:val="99"/>
    <w:semiHidden/>
    <w:unhideWhenUsed/>
    <w:rsid w:val="00681A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81A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875674">
      <w:bodyDiv w:val="1"/>
      <w:marLeft w:val="0"/>
      <w:marRight w:val="0"/>
      <w:marTop w:val="0"/>
      <w:marBottom w:val="0"/>
      <w:divBdr>
        <w:top w:val="none" w:sz="0" w:space="0" w:color="auto"/>
        <w:left w:val="none" w:sz="0" w:space="0" w:color="auto"/>
        <w:bottom w:val="none" w:sz="0" w:space="0" w:color="auto"/>
        <w:right w:val="none" w:sz="0" w:space="0" w:color="auto"/>
      </w:divBdr>
    </w:div>
    <w:div w:id="604577278">
      <w:bodyDiv w:val="1"/>
      <w:marLeft w:val="0"/>
      <w:marRight w:val="0"/>
      <w:marTop w:val="0"/>
      <w:marBottom w:val="0"/>
      <w:divBdr>
        <w:top w:val="none" w:sz="0" w:space="0" w:color="auto"/>
        <w:left w:val="none" w:sz="0" w:space="0" w:color="auto"/>
        <w:bottom w:val="none" w:sz="0" w:space="0" w:color="auto"/>
        <w:right w:val="none" w:sz="0" w:space="0" w:color="auto"/>
      </w:divBdr>
      <w:divsChild>
        <w:div w:id="377827185">
          <w:marLeft w:val="0"/>
          <w:marRight w:val="0"/>
          <w:marTop w:val="0"/>
          <w:marBottom w:val="0"/>
          <w:divBdr>
            <w:top w:val="none" w:sz="0" w:space="0" w:color="auto"/>
            <w:left w:val="none" w:sz="0" w:space="0" w:color="auto"/>
            <w:bottom w:val="none" w:sz="0" w:space="0" w:color="auto"/>
            <w:right w:val="none" w:sz="0" w:space="0" w:color="auto"/>
          </w:divBdr>
          <w:divsChild>
            <w:div w:id="1029649449">
              <w:marLeft w:val="4500"/>
              <w:marRight w:val="0"/>
              <w:marTop w:val="0"/>
              <w:marBottom w:val="0"/>
              <w:divBdr>
                <w:top w:val="none" w:sz="0" w:space="0" w:color="auto"/>
                <w:left w:val="none" w:sz="0" w:space="0" w:color="auto"/>
                <w:bottom w:val="none" w:sz="0" w:space="0" w:color="auto"/>
                <w:right w:val="none" w:sz="0" w:space="0" w:color="auto"/>
              </w:divBdr>
              <w:divsChild>
                <w:div w:id="1138916008">
                  <w:marLeft w:val="0"/>
                  <w:marRight w:val="0"/>
                  <w:marTop w:val="0"/>
                  <w:marBottom w:val="0"/>
                  <w:divBdr>
                    <w:top w:val="none" w:sz="0" w:space="0" w:color="auto"/>
                    <w:left w:val="none" w:sz="0" w:space="0" w:color="auto"/>
                    <w:bottom w:val="none" w:sz="0" w:space="0" w:color="auto"/>
                    <w:right w:val="none" w:sz="0" w:space="0" w:color="auto"/>
                  </w:divBdr>
                  <w:divsChild>
                    <w:div w:id="897209028">
                      <w:marLeft w:val="0"/>
                      <w:marRight w:val="0"/>
                      <w:marTop w:val="0"/>
                      <w:marBottom w:val="0"/>
                      <w:divBdr>
                        <w:top w:val="none" w:sz="0" w:space="0" w:color="auto"/>
                        <w:left w:val="none" w:sz="0" w:space="0" w:color="auto"/>
                        <w:bottom w:val="none" w:sz="0" w:space="0" w:color="auto"/>
                        <w:right w:val="none" w:sz="0" w:space="0" w:color="auto"/>
                      </w:divBdr>
                      <w:divsChild>
                        <w:div w:id="2024286833">
                          <w:marLeft w:val="0"/>
                          <w:marRight w:val="0"/>
                          <w:marTop w:val="0"/>
                          <w:marBottom w:val="0"/>
                          <w:divBdr>
                            <w:top w:val="none" w:sz="0" w:space="0" w:color="auto"/>
                            <w:left w:val="none" w:sz="0" w:space="0" w:color="auto"/>
                            <w:bottom w:val="none" w:sz="0" w:space="0" w:color="auto"/>
                            <w:right w:val="none" w:sz="0" w:space="0" w:color="auto"/>
                          </w:divBdr>
                          <w:divsChild>
                            <w:div w:id="18524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403391">
      <w:bodyDiv w:val="1"/>
      <w:marLeft w:val="0"/>
      <w:marRight w:val="0"/>
      <w:marTop w:val="0"/>
      <w:marBottom w:val="0"/>
      <w:divBdr>
        <w:top w:val="none" w:sz="0" w:space="0" w:color="auto"/>
        <w:left w:val="none" w:sz="0" w:space="0" w:color="auto"/>
        <w:bottom w:val="none" w:sz="0" w:space="0" w:color="auto"/>
        <w:right w:val="none" w:sz="0" w:space="0" w:color="auto"/>
      </w:divBdr>
    </w:div>
    <w:div w:id="999115430">
      <w:bodyDiv w:val="1"/>
      <w:marLeft w:val="0"/>
      <w:marRight w:val="0"/>
      <w:marTop w:val="0"/>
      <w:marBottom w:val="0"/>
      <w:divBdr>
        <w:top w:val="none" w:sz="0" w:space="0" w:color="auto"/>
        <w:left w:val="none" w:sz="0" w:space="0" w:color="auto"/>
        <w:bottom w:val="none" w:sz="0" w:space="0" w:color="auto"/>
        <w:right w:val="none" w:sz="0" w:space="0" w:color="auto"/>
      </w:divBdr>
    </w:div>
    <w:div w:id="1110472916">
      <w:bodyDiv w:val="1"/>
      <w:marLeft w:val="0"/>
      <w:marRight w:val="0"/>
      <w:marTop w:val="0"/>
      <w:marBottom w:val="0"/>
      <w:divBdr>
        <w:top w:val="none" w:sz="0" w:space="0" w:color="auto"/>
        <w:left w:val="none" w:sz="0" w:space="0" w:color="auto"/>
        <w:bottom w:val="none" w:sz="0" w:space="0" w:color="auto"/>
        <w:right w:val="none" w:sz="0" w:space="0" w:color="auto"/>
      </w:divBdr>
    </w:div>
    <w:div w:id="1202324210">
      <w:bodyDiv w:val="1"/>
      <w:marLeft w:val="0"/>
      <w:marRight w:val="0"/>
      <w:marTop w:val="0"/>
      <w:marBottom w:val="0"/>
      <w:divBdr>
        <w:top w:val="none" w:sz="0" w:space="0" w:color="auto"/>
        <w:left w:val="none" w:sz="0" w:space="0" w:color="auto"/>
        <w:bottom w:val="none" w:sz="0" w:space="0" w:color="auto"/>
        <w:right w:val="none" w:sz="0" w:space="0" w:color="auto"/>
      </w:divBdr>
      <w:divsChild>
        <w:div w:id="1887570490">
          <w:marLeft w:val="0"/>
          <w:marRight w:val="0"/>
          <w:marTop w:val="0"/>
          <w:marBottom w:val="0"/>
          <w:divBdr>
            <w:top w:val="none" w:sz="0" w:space="0" w:color="auto"/>
            <w:left w:val="none" w:sz="0" w:space="0" w:color="auto"/>
            <w:bottom w:val="none" w:sz="0" w:space="0" w:color="auto"/>
            <w:right w:val="none" w:sz="0" w:space="0" w:color="auto"/>
          </w:divBdr>
        </w:div>
      </w:divsChild>
    </w:div>
    <w:div w:id="1367213874">
      <w:bodyDiv w:val="1"/>
      <w:marLeft w:val="0"/>
      <w:marRight w:val="0"/>
      <w:marTop w:val="0"/>
      <w:marBottom w:val="0"/>
      <w:divBdr>
        <w:top w:val="none" w:sz="0" w:space="0" w:color="auto"/>
        <w:left w:val="none" w:sz="0" w:space="0" w:color="auto"/>
        <w:bottom w:val="none" w:sz="0" w:space="0" w:color="auto"/>
        <w:right w:val="none" w:sz="0" w:space="0" w:color="auto"/>
      </w:divBdr>
    </w:div>
    <w:div w:id="1367485426">
      <w:bodyDiv w:val="1"/>
      <w:marLeft w:val="0"/>
      <w:marRight w:val="0"/>
      <w:marTop w:val="0"/>
      <w:marBottom w:val="0"/>
      <w:divBdr>
        <w:top w:val="none" w:sz="0" w:space="0" w:color="auto"/>
        <w:left w:val="none" w:sz="0" w:space="0" w:color="auto"/>
        <w:bottom w:val="none" w:sz="0" w:space="0" w:color="auto"/>
        <w:right w:val="none" w:sz="0" w:space="0" w:color="auto"/>
      </w:divBdr>
    </w:div>
    <w:div w:id="176233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B6930-6937-416A-8509-DCFBDD96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8721</Words>
  <Characters>49712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Иван Алексеевич</dc:creator>
  <cp:lastModifiedBy>Янзинов Алексей Валерьевич</cp:lastModifiedBy>
  <cp:revision>3</cp:revision>
  <dcterms:created xsi:type="dcterms:W3CDTF">2019-02-20T13:20:00Z</dcterms:created>
  <dcterms:modified xsi:type="dcterms:W3CDTF">2019-02-20T13:20:00Z</dcterms:modified>
</cp:coreProperties>
</file>