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7E8" w:rsidRPr="006748C6" w:rsidRDefault="002C47E8" w:rsidP="002C47E8">
      <w:pPr>
        <w:jc w:val="center"/>
        <w:outlineLvl w:val="0"/>
        <w:rPr>
          <w:b/>
        </w:rPr>
      </w:pPr>
      <w:r>
        <w:rPr>
          <w:noProof/>
        </w:rPr>
        <w:drawing>
          <wp:inline distT="0" distB="0" distL="0" distR="0">
            <wp:extent cx="609600" cy="742950"/>
            <wp:effectExtent l="1905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7E8" w:rsidRPr="006748C6" w:rsidRDefault="002C47E8" w:rsidP="002C47E8">
      <w:pPr>
        <w:pStyle w:val="1"/>
        <w:spacing w:before="0" w:after="0"/>
        <w:rPr>
          <w:b/>
          <w:sz w:val="28"/>
        </w:rPr>
      </w:pPr>
    </w:p>
    <w:p w:rsidR="002C47E8" w:rsidRDefault="002C47E8" w:rsidP="002C47E8">
      <w:pPr>
        <w:pStyle w:val="1"/>
        <w:spacing w:before="0" w:after="0"/>
        <w:rPr>
          <w:b/>
          <w:sz w:val="28"/>
        </w:rPr>
      </w:pPr>
      <w:r>
        <w:rPr>
          <w:b/>
          <w:sz w:val="28"/>
        </w:rPr>
        <w:t>Аппарат Администрации Ненецкого автономного округа</w:t>
      </w:r>
    </w:p>
    <w:p w:rsidR="002C47E8" w:rsidRPr="006748C6" w:rsidRDefault="002C47E8" w:rsidP="002C47E8">
      <w:pPr>
        <w:pStyle w:val="2"/>
        <w:spacing w:before="0" w:after="0"/>
      </w:pPr>
    </w:p>
    <w:p w:rsidR="002C47E8" w:rsidRDefault="002C47E8" w:rsidP="002C47E8">
      <w:pPr>
        <w:pStyle w:val="2"/>
        <w:spacing w:before="0" w:after="0"/>
      </w:pPr>
      <w:r>
        <w:t>ПРИКАЗ</w:t>
      </w:r>
    </w:p>
    <w:p w:rsidR="002C47E8" w:rsidRPr="00CA1D27" w:rsidRDefault="002C47E8" w:rsidP="002C47E8">
      <w:pPr>
        <w:jc w:val="center"/>
        <w:rPr>
          <w:sz w:val="28"/>
          <w:szCs w:val="28"/>
        </w:rPr>
      </w:pPr>
    </w:p>
    <w:p w:rsidR="002C47E8" w:rsidRPr="00DC0D99" w:rsidRDefault="002C47E8" w:rsidP="002C47E8">
      <w:pPr>
        <w:jc w:val="center"/>
        <w:rPr>
          <w:sz w:val="28"/>
          <w:szCs w:val="28"/>
        </w:rPr>
      </w:pPr>
    </w:p>
    <w:p w:rsidR="002C47E8" w:rsidRPr="00DB7FD0" w:rsidRDefault="002C47E8" w:rsidP="002C47E8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60382B">
        <w:rPr>
          <w:sz w:val="28"/>
          <w:szCs w:val="28"/>
        </w:rPr>
        <w:t>т</w:t>
      </w:r>
      <w:r w:rsidRPr="00DB7FD0">
        <w:rPr>
          <w:sz w:val="28"/>
          <w:szCs w:val="28"/>
        </w:rPr>
        <w:t xml:space="preserve"> _____________</w:t>
      </w:r>
      <w:r>
        <w:rPr>
          <w:sz w:val="28"/>
          <w:szCs w:val="28"/>
        </w:rPr>
        <w:t>201</w:t>
      </w:r>
      <w:r w:rsidRPr="009967E6">
        <w:rPr>
          <w:sz w:val="28"/>
          <w:szCs w:val="28"/>
        </w:rPr>
        <w:t>7</w:t>
      </w:r>
      <w:r>
        <w:rPr>
          <w:sz w:val="28"/>
          <w:szCs w:val="28"/>
        </w:rPr>
        <w:t xml:space="preserve"> г. №</w:t>
      </w:r>
      <w:r w:rsidRPr="00DB7FD0">
        <w:rPr>
          <w:sz w:val="28"/>
          <w:szCs w:val="28"/>
        </w:rPr>
        <w:t xml:space="preserve"> __________</w:t>
      </w:r>
    </w:p>
    <w:p w:rsidR="002C47E8" w:rsidRPr="0060382B" w:rsidRDefault="002C47E8" w:rsidP="002C47E8">
      <w:pPr>
        <w:jc w:val="center"/>
        <w:rPr>
          <w:sz w:val="28"/>
          <w:szCs w:val="28"/>
        </w:rPr>
      </w:pPr>
      <w:r w:rsidRPr="0060382B">
        <w:rPr>
          <w:sz w:val="28"/>
          <w:szCs w:val="28"/>
        </w:rPr>
        <w:t>г. Нарьян-Мар</w:t>
      </w:r>
    </w:p>
    <w:p w:rsidR="002C47E8" w:rsidRPr="00712E0B" w:rsidRDefault="002C47E8" w:rsidP="002C47E8">
      <w:pPr>
        <w:ind w:left="567"/>
        <w:jc w:val="center"/>
        <w:rPr>
          <w:sz w:val="28"/>
        </w:rPr>
      </w:pPr>
    </w:p>
    <w:p w:rsidR="002C47E8" w:rsidRDefault="002C47E8" w:rsidP="002C47E8">
      <w:pPr>
        <w:pStyle w:val="ConsPlusTitle"/>
        <w:ind w:left="1134" w:right="1416"/>
        <w:jc w:val="center"/>
        <w:rPr>
          <w:sz w:val="24"/>
          <w:szCs w:val="24"/>
        </w:rPr>
      </w:pPr>
      <w:proofErr w:type="gramStart"/>
      <w:r>
        <w:t>О</w:t>
      </w:r>
      <w:r w:rsidR="00C813B1">
        <w:t>б утверждении Положения о</w:t>
      </w:r>
      <w:r w:rsidRPr="008F5EB1">
        <w:t xml:space="preserve"> </w:t>
      </w:r>
      <w:r>
        <w:t>консультативной группе по проведению методической работы с органами местного самоуправления по представлению</w:t>
      </w:r>
      <w:proofErr w:type="gramEnd"/>
      <w:r>
        <w:t xml:space="preserve"> к награждению государственными наградами Российской Федерации и поощрениям Президента Российской Федерации </w:t>
      </w:r>
    </w:p>
    <w:p w:rsidR="002C47E8" w:rsidRDefault="002C47E8" w:rsidP="002C47E8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2C47E8" w:rsidRPr="00B26683" w:rsidRDefault="002C47E8" w:rsidP="002C47E8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>
        <w:rPr>
          <w:bCs/>
          <w:sz w:val="28"/>
          <w:szCs w:val="28"/>
        </w:rPr>
        <w:t xml:space="preserve">В целях совершенствования деятельности, направленной на реализацию на территории Ненецкого автономного округа единой государственной наградной политики, </w:t>
      </w:r>
      <w:r w:rsidR="00C813B1">
        <w:rPr>
          <w:bCs/>
          <w:sz w:val="28"/>
          <w:szCs w:val="28"/>
        </w:rPr>
        <w:t>руководствуясь пунктом 18 Положения</w:t>
      </w:r>
      <w:r>
        <w:rPr>
          <w:bCs/>
          <w:sz w:val="28"/>
          <w:szCs w:val="28"/>
        </w:rPr>
        <w:t xml:space="preserve"> об Аппарате Администрации Ненецкого </w:t>
      </w:r>
      <w:r w:rsidR="00C813B1">
        <w:rPr>
          <w:bCs/>
          <w:sz w:val="28"/>
          <w:szCs w:val="28"/>
        </w:rPr>
        <w:t>автономного округа, утвержденного</w:t>
      </w:r>
      <w:r>
        <w:rPr>
          <w:bCs/>
          <w:sz w:val="28"/>
          <w:szCs w:val="28"/>
        </w:rPr>
        <w:t xml:space="preserve"> постановлением Администрации Ненецкого автономного округа от 22.12.2014 № 498-п, Положением об отделе кадров управления государственной гражданской службы и кадров Аппарата Администрации Ненецкого автономного округа, утвержденным приказом Аппарата Администрации Ненецкого автономного округа от 13.12.2013 № 40</w:t>
      </w:r>
      <w:r w:rsidR="00C813B1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П</w:t>
      </w:r>
      <w:r w:rsidRPr="00B26683">
        <w:rPr>
          <w:snapToGrid w:val="0"/>
          <w:sz w:val="28"/>
          <w:szCs w:val="28"/>
        </w:rPr>
        <w:t>РИКАЗЫВАЮ:</w:t>
      </w:r>
    </w:p>
    <w:p w:rsidR="002C47E8" w:rsidRDefault="002C47E8" w:rsidP="002C47E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26683">
        <w:rPr>
          <w:snapToGrid w:val="0"/>
          <w:sz w:val="28"/>
          <w:szCs w:val="28"/>
        </w:rPr>
        <w:t>1. </w:t>
      </w:r>
      <w:r>
        <w:rPr>
          <w:snapToGrid w:val="0"/>
          <w:sz w:val="28"/>
          <w:szCs w:val="28"/>
        </w:rPr>
        <w:t xml:space="preserve">Утвердить Положение </w:t>
      </w:r>
      <w:proofErr w:type="gramStart"/>
      <w:r>
        <w:rPr>
          <w:snapToGrid w:val="0"/>
          <w:sz w:val="28"/>
          <w:szCs w:val="28"/>
        </w:rPr>
        <w:t>о консультативной группе по проведению методической работы с органами местного самоуправления по представлению к награждению</w:t>
      </w:r>
      <w:proofErr w:type="gramEnd"/>
      <w:r>
        <w:rPr>
          <w:snapToGrid w:val="0"/>
          <w:sz w:val="28"/>
          <w:szCs w:val="28"/>
        </w:rPr>
        <w:t xml:space="preserve"> государственными наградами Российской Федерации и поощрениям Президента Российской Федерации согласно Приложению.  </w:t>
      </w:r>
    </w:p>
    <w:p w:rsidR="002C47E8" w:rsidRDefault="002C47E8" w:rsidP="002C47E8">
      <w:pPr>
        <w:pStyle w:val="a3"/>
        <w:ind w:firstLine="708"/>
        <w:rPr>
          <w:szCs w:val="28"/>
        </w:rPr>
      </w:pPr>
      <w:r>
        <w:rPr>
          <w:szCs w:val="28"/>
        </w:rPr>
        <w:t>2</w:t>
      </w:r>
      <w:r w:rsidRPr="00CA209E">
        <w:rPr>
          <w:szCs w:val="28"/>
        </w:rPr>
        <w:t>. Настоящий приказ</w:t>
      </w:r>
      <w:r>
        <w:rPr>
          <w:szCs w:val="28"/>
        </w:rPr>
        <w:t xml:space="preserve"> вступает в силу со дня его официального опубликования. </w:t>
      </w:r>
    </w:p>
    <w:p w:rsidR="002C47E8" w:rsidRPr="00C62BF1" w:rsidRDefault="002C47E8" w:rsidP="002C47E8">
      <w:pPr>
        <w:pStyle w:val="a3"/>
        <w:rPr>
          <w:szCs w:val="28"/>
        </w:rPr>
      </w:pPr>
    </w:p>
    <w:p w:rsidR="002C47E8" w:rsidRPr="00C62BF1" w:rsidRDefault="002C47E8" w:rsidP="002C47E8">
      <w:pPr>
        <w:pStyle w:val="a3"/>
        <w:rPr>
          <w:szCs w:val="28"/>
        </w:rPr>
      </w:pPr>
      <w:bookmarkStart w:id="0" w:name="_GoBack"/>
      <w:bookmarkEnd w:id="0"/>
    </w:p>
    <w:p w:rsidR="002C47E8" w:rsidRPr="00C62BF1" w:rsidRDefault="002C47E8" w:rsidP="002C47E8">
      <w:pPr>
        <w:pStyle w:val="a3"/>
        <w:rPr>
          <w:szCs w:val="28"/>
        </w:rPr>
      </w:pPr>
    </w:p>
    <w:p w:rsidR="002C47E8" w:rsidRPr="00D96AE0" w:rsidRDefault="002C47E8" w:rsidP="002C47E8">
      <w:pPr>
        <w:pStyle w:val="a3"/>
        <w:rPr>
          <w:szCs w:val="28"/>
        </w:rPr>
      </w:pPr>
      <w:r>
        <w:rPr>
          <w:szCs w:val="28"/>
        </w:rPr>
        <w:t>Первый заместитель г</w:t>
      </w:r>
      <w:r w:rsidRPr="00D96AE0">
        <w:rPr>
          <w:szCs w:val="28"/>
        </w:rPr>
        <w:t>убернатор</w:t>
      </w:r>
      <w:r>
        <w:rPr>
          <w:szCs w:val="28"/>
        </w:rPr>
        <w:t>а</w:t>
      </w:r>
    </w:p>
    <w:p w:rsidR="002C47E8" w:rsidRDefault="002C47E8" w:rsidP="002C47E8">
      <w:pPr>
        <w:pStyle w:val="a3"/>
        <w:tabs>
          <w:tab w:val="left" w:pos="720"/>
        </w:tabs>
        <w:rPr>
          <w:szCs w:val="28"/>
        </w:rPr>
      </w:pPr>
      <w:r w:rsidRPr="00D96AE0">
        <w:rPr>
          <w:szCs w:val="28"/>
        </w:rPr>
        <w:t>Ненецкого автономного округа</w:t>
      </w:r>
      <w:r>
        <w:rPr>
          <w:szCs w:val="28"/>
        </w:rPr>
        <w:t xml:space="preserve"> – </w:t>
      </w:r>
    </w:p>
    <w:p w:rsidR="002C47E8" w:rsidRDefault="002C47E8" w:rsidP="002C47E8">
      <w:pPr>
        <w:pStyle w:val="a3"/>
        <w:tabs>
          <w:tab w:val="left" w:pos="720"/>
        </w:tabs>
        <w:rPr>
          <w:szCs w:val="28"/>
        </w:rPr>
      </w:pPr>
      <w:r>
        <w:rPr>
          <w:szCs w:val="28"/>
        </w:rPr>
        <w:t xml:space="preserve">руководитель Аппарата Администрации </w:t>
      </w:r>
    </w:p>
    <w:p w:rsidR="00FF54AA" w:rsidRDefault="002C47E8" w:rsidP="002C47E8">
      <w:pPr>
        <w:pStyle w:val="a3"/>
        <w:tabs>
          <w:tab w:val="left" w:pos="720"/>
        </w:tabs>
        <w:rPr>
          <w:szCs w:val="28"/>
        </w:rPr>
        <w:sectPr w:rsidR="00FF54AA" w:rsidSect="00B9440D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szCs w:val="28"/>
        </w:rPr>
        <w:t xml:space="preserve">Ненецкого автономного округа  </w:t>
      </w:r>
      <w:r w:rsidRPr="00D96AE0">
        <w:rPr>
          <w:szCs w:val="28"/>
        </w:rPr>
        <w:tab/>
      </w:r>
      <w:r w:rsidRPr="00D96AE0">
        <w:rPr>
          <w:szCs w:val="28"/>
        </w:rPr>
        <w:tab/>
        <w:t xml:space="preserve">         </w:t>
      </w:r>
      <w:r>
        <w:rPr>
          <w:szCs w:val="28"/>
        </w:rPr>
        <w:t xml:space="preserve">         </w:t>
      </w:r>
      <w:r w:rsidR="00B9440D">
        <w:rPr>
          <w:szCs w:val="28"/>
        </w:rPr>
        <w:t xml:space="preserve">                   М.В. Васильев</w:t>
      </w:r>
    </w:p>
    <w:p w:rsidR="002C47E8" w:rsidRDefault="002C47E8" w:rsidP="002C47E8">
      <w:pPr>
        <w:pStyle w:val="a3"/>
        <w:tabs>
          <w:tab w:val="left" w:pos="720"/>
        </w:tabs>
        <w:rPr>
          <w:szCs w:val="28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2C47E8" w:rsidTr="002B6263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C47E8" w:rsidRDefault="002C47E8" w:rsidP="002B6263">
            <w:pPr>
              <w:pStyle w:val="a3"/>
              <w:tabs>
                <w:tab w:val="left" w:pos="7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</w:t>
            </w:r>
          </w:p>
          <w:p w:rsidR="002C47E8" w:rsidRPr="00FC3F2C" w:rsidRDefault="002C47E8" w:rsidP="002B6263"/>
          <w:p w:rsidR="002C47E8" w:rsidRPr="00FC3F2C" w:rsidRDefault="002C47E8" w:rsidP="002B6263"/>
          <w:p w:rsidR="002C47E8" w:rsidRPr="00FC3F2C" w:rsidRDefault="002C47E8" w:rsidP="002B6263"/>
          <w:p w:rsidR="002C47E8" w:rsidRPr="00FC3F2C" w:rsidRDefault="002C47E8" w:rsidP="002B6263"/>
          <w:p w:rsidR="002C47E8" w:rsidRPr="00FC3F2C" w:rsidRDefault="002C47E8" w:rsidP="002B6263"/>
          <w:p w:rsidR="002C47E8" w:rsidRPr="00FC3F2C" w:rsidRDefault="002C47E8" w:rsidP="002B6263"/>
          <w:p w:rsidR="002C47E8" w:rsidRPr="00FC3F2C" w:rsidRDefault="002C47E8" w:rsidP="002B6263"/>
          <w:p w:rsidR="002C47E8" w:rsidRPr="00FC3F2C" w:rsidRDefault="002C47E8" w:rsidP="002B6263"/>
          <w:p w:rsidR="002C47E8" w:rsidRPr="00FC3F2C" w:rsidRDefault="002C47E8" w:rsidP="002B6263"/>
          <w:p w:rsidR="002C47E8" w:rsidRPr="00FC3F2C" w:rsidRDefault="002C47E8" w:rsidP="002B6263"/>
          <w:p w:rsidR="002C47E8" w:rsidRPr="00FC3F2C" w:rsidRDefault="002C47E8" w:rsidP="002B6263"/>
          <w:p w:rsidR="002C47E8" w:rsidRPr="00FC3F2C" w:rsidRDefault="002C47E8" w:rsidP="002B6263"/>
          <w:p w:rsidR="002C47E8" w:rsidRPr="00FC3F2C" w:rsidRDefault="002C47E8" w:rsidP="002B6263"/>
          <w:p w:rsidR="002C47E8" w:rsidRPr="00FC3F2C" w:rsidRDefault="002C47E8" w:rsidP="002B6263"/>
          <w:p w:rsidR="002C47E8" w:rsidRDefault="002C47E8" w:rsidP="002B6263"/>
          <w:p w:rsidR="002C47E8" w:rsidRDefault="002C47E8" w:rsidP="002B6263"/>
          <w:p w:rsidR="002C47E8" w:rsidRPr="00FC3F2C" w:rsidRDefault="002C47E8" w:rsidP="002B6263">
            <w:pPr>
              <w:jc w:val="right"/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C47E8" w:rsidRPr="00836A8A" w:rsidRDefault="002C47E8" w:rsidP="002B6263">
            <w:pPr>
              <w:pStyle w:val="a3"/>
              <w:tabs>
                <w:tab w:val="left" w:pos="720"/>
              </w:tabs>
              <w:rPr>
                <w:szCs w:val="28"/>
              </w:rPr>
            </w:pPr>
          </w:p>
          <w:p w:rsidR="002C47E8" w:rsidRPr="003464A9" w:rsidRDefault="002C47E8" w:rsidP="002B6263">
            <w:pPr>
              <w:pStyle w:val="a3"/>
              <w:tabs>
                <w:tab w:val="left" w:pos="720"/>
              </w:tabs>
              <w:rPr>
                <w:szCs w:val="28"/>
              </w:rPr>
            </w:pPr>
            <w:r w:rsidRPr="003464A9">
              <w:rPr>
                <w:szCs w:val="28"/>
              </w:rPr>
              <w:t>Приложение</w:t>
            </w:r>
          </w:p>
          <w:p w:rsidR="002C47E8" w:rsidRPr="003464A9" w:rsidRDefault="002C47E8" w:rsidP="002B6263">
            <w:pPr>
              <w:pStyle w:val="a3"/>
              <w:tabs>
                <w:tab w:val="left" w:pos="720"/>
              </w:tabs>
              <w:rPr>
                <w:szCs w:val="28"/>
              </w:rPr>
            </w:pPr>
            <w:r w:rsidRPr="003464A9">
              <w:rPr>
                <w:szCs w:val="28"/>
              </w:rPr>
              <w:t xml:space="preserve">к приказу Аппарата Администрации </w:t>
            </w:r>
          </w:p>
          <w:p w:rsidR="002C47E8" w:rsidRPr="003464A9" w:rsidRDefault="002C47E8" w:rsidP="002B6263">
            <w:pPr>
              <w:pStyle w:val="a3"/>
              <w:tabs>
                <w:tab w:val="left" w:pos="720"/>
              </w:tabs>
              <w:rPr>
                <w:szCs w:val="28"/>
              </w:rPr>
            </w:pPr>
            <w:r w:rsidRPr="003464A9">
              <w:rPr>
                <w:szCs w:val="28"/>
              </w:rPr>
              <w:t xml:space="preserve">Ненецкого автономного округа </w:t>
            </w:r>
          </w:p>
          <w:p w:rsidR="002C47E8" w:rsidRDefault="002C47E8" w:rsidP="002B6263">
            <w:pPr>
              <w:pStyle w:val="a3"/>
              <w:tabs>
                <w:tab w:val="left" w:pos="720"/>
              </w:tabs>
              <w:rPr>
                <w:szCs w:val="28"/>
              </w:rPr>
            </w:pPr>
            <w:r w:rsidRPr="003464A9">
              <w:rPr>
                <w:szCs w:val="28"/>
              </w:rPr>
              <w:t xml:space="preserve">от _________ 2017 № </w:t>
            </w:r>
            <w:r w:rsidR="00D22743">
              <w:rPr>
                <w:szCs w:val="28"/>
              </w:rPr>
              <w:t>____</w:t>
            </w:r>
          </w:p>
          <w:p w:rsidR="002C47E8" w:rsidRPr="00C62BF1" w:rsidRDefault="002C47E8" w:rsidP="002B6263">
            <w:pPr>
              <w:pStyle w:val="a3"/>
              <w:tabs>
                <w:tab w:val="left" w:pos="720"/>
              </w:tabs>
              <w:rPr>
                <w:szCs w:val="28"/>
              </w:rPr>
            </w:pPr>
            <w:r>
              <w:rPr>
                <w:szCs w:val="28"/>
              </w:rPr>
              <w:t>«</w:t>
            </w:r>
            <w:proofErr w:type="gramStart"/>
            <w:r>
              <w:rPr>
                <w:szCs w:val="28"/>
              </w:rPr>
              <w:t>О</w:t>
            </w:r>
            <w:r w:rsidR="00C813B1">
              <w:rPr>
                <w:szCs w:val="28"/>
              </w:rPr>
              <w:t>б утверждении Положения о</w:t>
            </w:r>
            <w:r>
              <w:rPr>
                <w:szCs w:val="28"/>
              </w:rPr>
              <w:t xml:space="preserve"> консультативной группе по проведению методической работы с органами местного самоуправления по представлению</w:t>
            </w:r>
            <w:proofErr w:type="gramEnd"/>
            <w:r>
              <w:rPr>
                <w:szCs w:val="28"/>
              </w:rPr>
              <w:t xml:space="preserve"> к награждению государственными наградами Российской Федерации и поощрениям Президента Российской Федерации» </w:t>
            </w:r>
          </w:p>
          <w:p w:rsidR="002C47E8" w:rsidRPr="00C62BF1" w:rsidRDefault="002C47E8" w:rsidP="002B6263">
            <w:pPr>
              <w:pStyle w:val="a3"/>
              <w:tabs>
                <w:tab w:val="left" w:pos="720"/>
              </w:tabs>
              <w:rPr>
                <w:szCs w:val="28"/>
              </w:rPr>
            </w:pPr>
          </w:p>
          <w:p w:rsidR="002C47E8" w:rsidRPr="00C62BF1" w:rsidRDefault="002C47E8" w:rsidP="002B6263">
            <w:pPr>
              <w:pStyle w:val="a3"/>
              <w:tabs>
                <w:tab w:val="left" w:pos="720"/>
              </w:tabs>
              <w:rPr>
                <w:sz w:val="26"/>
                <w:szCs w:val="26"/>
              </w:rPr>
            </w:pPr>
          </w:p>
          <w:p w:rsidR="002C47E8" w:rsidRPr="00C62BF1" w:rsidRDefault="002C47E8" w:rsidP="002B6263">
            <w:pPr>
              <w:pStyle w:val="a3"/>
              <w:tabs>
                <w:tab w:val="left" w:pos="720"/>
              </w:tabs>
              <w:rPr>
                <w:sz w:val="26"/>
                <w:szCs w:val="26"/>
              </w:rPr>
            </w:pPr>
          </w:p>
        </w:tc>
      </w:tr>
    </w:tbl>
    <w:p w:rsidR="00C813B1" w:rsidRDefault="002C47E8" w:rsidP="00B9440D">
      <w:pPr>
        <w:pStyle w:val="a3"/>
        <w:tabs>
          <w:tab w:val="left" w:pos="0"/>
        </w:tabs>
        <w:jc w:val="center"/>
        <w:rPr>
          <w:b/>
          <w:szCs w:val="28"/>
        </w:rPr>
      </w:pPr>
      <w:r w:rsidRPr="00C813B1">
        <w:rPr>
          <w:b/>
          <w:szCs w:val="28"/>
        </w:rPr>
        <w:t>Положение о консультативной группе</w:t>
      </w:r>
    </w:p>
    <w:p w:rsidR="002C47E8" w:rsidRPr="00C813B1" w:rsidRDefault="002C47E8" w:rsidP="00B9440D">
      <w:pPr>
        <w:pStyle w:val="a3"/>
        <w:tabs>
          <w:tab w:val="left" w:pos="0"/>
        </w:tabs>
        <w:jc w:val="center"/>
        <w:rPr>
          <w:b/>
          <w:szCs w:val="28"/>
        </w:rPr>
      </w:pPr>
      <w:r w:rsidRPr="00C813B1">
        <w:rPr>
          <w:b/>
          <w:szCs w:val="28"/>
        </w:rPr>
        <w:t>по проведению методической работы с органами местного самоуправления по представлению к награждению государственными наградами Российской Федерации и поощрениям Президента Российской Федерации</w:t>
      </w:r>
    </w:p>
    <w:p w:rsidR="002C47E8" w:rsidRDefault="002C47E8" w:rsidP="002C47E8">
      <w:pPr>
        <w:pStyle w:val="a3"/>
        <w:tabs>
          <w:tab w:val="left" w:pos="720"/>
        </w:tabs>
        <w:rPr>
          <w:szCs w:val="28"/>
        </w:rPr>
      </w:pPr>
    </w:p>
    <w:p w:rsidR="002C47E8" w:rsidRPr="00181DE2" w:rsidRDefault="002C47E8" w:rsidP="00B9440D">
      <w:pPr>
        <w:pStyle w:val="a3"/>
        <w:tabs>
          <w:tab w:val="left" w:pos="0"/>
          <w:tab w:val="left" w:pos="4140"/>
        </w:tabs>
        <w:jc w:val="center"/>
        <w:rPr>
          <w:szCs w:val="28"/>
        </w:rPr>
      </w:pPr>
      <w:r>
        <w:rPr>
          <w:szCs w:val="28"/>
        </w:rPr>
        <w:t xml:space="preserve">Раздел </w:t>
      </w:r>
      <w:r>
        <w:rPr>
          <w:szCs w:val="28"/>
          <w:lang w:val="en-US"/>
        </w:rPr>
        <w:t>I</w:t>
      </w:r>
    </w:p>
    <w:p w:rsidR="002C47E8" w:rsidRDefault="002C47E8" w:rsidP="00B9440D">
      <w:pPr>
        <w:pStyle w:val="a3"/>
        <w:tabs>
          <w:tab w:val="left" w:pos="0"/>
          <w:tab w:val="left" w:pos="4140"/>
        </w:tabs>
        <w:jc w:val="center"/>
        <w:rPr>
          <w:b/>
          <w:szCs w:val="28"/>
        </w:rPr>
      </w:pPr>
      <w:r w:rsidRPr="00F16D23">
        <w:rPr>
          <w:b/>
          <w:szCs w:val="28"/>
        </w:rPr>
        <w:t>Общие положения</w:t>
      </w:r>
    </w:p>
    <w:p w:rsidR="002C47E8" w:rsidRDefault="002C47E8" w:rsidP="002C47E8">
      <w:pPr>
        <w:pStyle w:val="a3"/>
        <w:tabs>
          <w:tab w:val="left" w:pos="720"/>
          <w:tab w:val="left" w:pos="4140"/>
        </w:tabs>
        <w:rPr>
          <w:b/>
          <w:szCs w:val="28"/>
        </w:rPr>
      </w:pPr>
    </w:p>
    <w:p w:rsidR="002C47E8" w:rsidRPr="00C62BF1" w:rsidRDefault="002C47E8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b/>
          <w:szCs w:val="28"/>
        </w:rPr>
        <w:tab/>
      </w:r>
      <w:r>
        <w:rPr>
          <w:szCs w:val="28"/>
        </w:rPr>
        <w:t>1. </w:t>
      </w:r>
      <w:proofErr w:type="gramStart"/>
      <w:r w:rsidR="003C529A">
        <w:rPr>
          <w:szCs w:val="28"/>
        </w:rPr>
        <w:t>Настоящее Положение определяет основные задачи, полномочия, порядок формирования и деятельности консультативной группы</w:t>
      </w:r>
      <w:r>
        <w:rPr>
          <w:szCs w:val="28"/>
        </w:rPr>
        <w:t xml:space="preserve"> по проведению методической работы с органами местного самоуправления по представлению к награждению государственными наградами Российской Федерации и поощрениям Президента Российской Федерации (далее – консультативная группа)</w:t>
      </w:r>
      <w:r w:rsidR="003C529A">
        <w:rPr>
          <w:szCs w:val="28"/>
        </w:rPr>
        <w:t>, образованной при</w:t>
      </w:r>
      <w:r>
        <w:rPr>
          <w:szCs w:val="28"/>
        </w:rPr>
        <w:t xml:space="preserve"> </w:t>
      </w:r>
      <w:r w:rsidRPr="00C62BF1">
        <w:rPr>
          <w:szCs w:val="28"/>
        </w:rPr>
        <w:t>Аппарате Администрации Ненецкого автономного округа</w:t>
      </w:r>
      <w:r w:rsidR="003C529A">
        <w:rPr>
          <w:szCs w:val="28"/>
        </w:rPr>
        <w:t xml:space="preserve"> </w:t>
      </w:r>
      <w:r>
        <w:rPr>
          <w:szCs w:val="28"/>
        </w:rPr>
        <w:t>в целях обеспечения согласованного взаимодействия губернатора Ненецкого автономного округа и Администрации Ненецкого автономного округа с органами местного</w:t>
      </w:r>
      <w:proofErr w:type="gramEnd"/>
      <w:r>
        <w:rPr>
          <w:szCs w:val="28"/>
        </w:rPr>
        <w:t xml:space="preserve"> самоуправления муниципальных образований Ненецкого автономного округа </w:t>
      </w:r>
      <w:r w:rsidRPr="00C62BF1">
        <w:rPr>
          <w:szCs w:val="28"/>
        </w:rPr>
        <w:t xml:space="preserve">при реализации на территории Ненецкого автономного округа единой государственной наградной политики. </w:t>
      </w:r>
    </w:p>
    <w:p w:rsidR="002C47E8" w:rsidRDefault="00C813B1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szCs w:val="28"/>
        </w:rPr>
        <w:tab/>
        <w:t>2. </w:t>
      </w:r>
      <w:r w:rsidR="002C47E8">
        <w:rPr>
          <w:szCs w:val="28"/>
        </w:rPr>
        <w:t xml:space="preserve">Консультативная группа в своей деятельности руководствуется Конституцией Российской Федерации, федеральными законами, Указом Президента Российской Федерации от 07.09.2010 № 1099 «О мерах по совершенствованию государственной наградной системы Российской Федерации» и иными нормативными правовыми актами Российской Федерации, Уставом Ненецкого автономного округа и иными нормативными </w:t>
      </w:r>
      <w:r w:rsidR="002C47E8">
        <w:rPr>
          <w:szCs w:val="28"/>
        </w:rPr>
        <w:lastRenderedPageBreak/>
        <w:t>правовыми актами Ненецкого автономного округа, а также настоящим Положением</w:t>
      </w:r>
      <w:r w:rsidR="00170EE6">
        <w:rPr>
          <w:szCs w:val="28"/>
        </w:rPr>
        <w:t>.</w:t>
      </w:r>
    </w:p>
    <w:p w:rsidR="00B9440D" w:rsidRPr="00C62BF1" w:rsidRDefault="00B9440D" w:rsidP="002C47E8">
      <w:pPr>
        <w:pStyle w:val="a3"/>
        <w:tabs>
          <w:tab w:val="left" w:pos="720"/>
          <w:tab w:val="left" w:pos="4140"/>
        </w:tabs>
        <w:rPr>
          <w:szCs w:val="28"/>
        </w:rPr>
      </w:pPr>
    </w:p>
    <w:p w:rsidR="002C47E8" w:rsidRPr="001D6399" w:rsidRDefault="002C47E8" w:rsidP="002C47E8">
      <w:pPr>
        <w:pStyle w:val="a3"/>
        <w:tabs>
          <w:tab w:val="left" w:pos="720"/>
          <w:tab w:val="left" w:pos="4140"/>
        </w:tabs>
        <w:jc w:val="center"/>
        <w:rPr>
          <w:szCs w:val="28"/>
        </w:rPr>
      </w:pPr>
      <w:r>
        <w:rPr>
          <w:szCs w:val="28"/>
        </w:rPr>
        <w:t xml:space="preserve">Раздел </w:t>
      </w:r>
      <w:r>
        <w:rPr>
          <w:szCs w:val="28"/>
          <w:lang w:val="en-US"/>
        </w:rPr>
        <w:t>II</w:t>
      </w:r>
    </w:p>
    <w:p w:rsidR="002C47E8" w:rsidRDefault="002C47E8" w:rsidP="002C47E8">
      <w:pPr>
        <w:pStyle w:val="a3"/>
        <w:tabs>
          <w:tab w:val="left" w:pos="720"/>
          <w:tab w:val="left" w:pos="4140"/>
        </w:tabs>
        <w:jc w:val="center"/>
        <w:rPr>
          <w:b/>
          <w:szCs w:val="28"/>
        </w:rPr>
      </w:pPr>
      <w:r w:rsidRPr="001D6399">
        <w:rPr>
          <w:b/>
          <w:szCs w:val="28"/>
        </w:rPr>
        <w:t xml:space="preserve">Основные задачи и полномочия </w:t>
      </w:r>
      <w:r w:rsidR="00383DC8">
        <w:rPr>
          <w:b/>
          <w:szCs w:val="28"/>
        </w:rPr>
        <w:t>консультативной</w:t>
      </w:r>
      <w:r w:rsidRPr="001D6399">
        <w:rPr>
          <w:b/>
          <w:szCs w:val="28"/>
        </w:rPr>
        <w:t xml:space="preserve"> группы</w:t>
      </w:r>
    </w:p>
    <w:p w:rsidR="002C47E8" w:rsidRDefault="002C47E8" w:rsidP="002C47E8">
      <w:pPr>
        <w:pStyle w:val="a3"/>
        <w:tabs>
          <w:tab w:val="left" w:pos="720"/>
          <w:tab w:val="left" w:pos="4140"/>
        </w:tabs>
        <w:rPr>
          <w:b/>
          <w:szCs w:val="28"/>
        </w:rPr>
      </w:pPr>
    </w:p>
    <w:p w:rsidR="002C47E8" w:rsidRDefault="002C47E8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b/>
          <w:szCs w:val="28"/>
        </w:rPr>
        <w:tab/>
      </w:r>
      <w:r w:rsidRPr="001D6399">
        <w:rPr>
          <w:szCs w:val="28"/>
        </w:rPr>
        <w:t>3.</w:t>
      </w:r>
      <w:r>
        <w:rPr>
          <w:szCs w:val="28"/>
        </w:rPr>
        <w:t> Основными задачами консультативной группы являются:</w:t>
      </w:r>
    </w:p>
    <w:p w:rsidR="002C47E8" w:rsidRDefault="002C47E8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szCs w:val="28"/>
        </w:rPr>
        <w:tab/>
        <w:t xml:space="preserve">1) оказание консультативной и </w:t>
      </w:r>
      <w:r w:rsidRPr="00C62BF1">
        <w:rPr>
          <w:szCs w:val="28"/>
        </w:rPr>
        <w:t xml:space="preserve">методической </w:t>
      </w:r>
      <w:r>
        <w:rPr>
          <w:szCs w:val="28"/>
        </w:rPr>
        <w:t>помощи органам местного самоуправления муниципальных образований Ненецкого автономного округа по вопросам представления к награждению государственными наградами Российской Федерации и</w:t>
      </w:r>
      <w:r w:rsidR="00672042">
        <w:rPr>
          <w:szCs w:val="28"/>
        </w:rPr>
        <w:t xml:space="preserve"> поощрениям Президента Р</w:t>
      </w:r>
      <w:r>
        <w:rPr>
          <w:szCs w:val="28"/>
        </w:rPr>
        <w:t>оссийской Федерации;</w:t>
      </w:r>
    </w:p>
    <w:p w:rsidR="002C47E8" w:rsidRDefault="002C47E8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szCs w:val="28"/>
        </w:rPr>
        <w:tab/>
        <w:t>2) обсуждение вопросов (проблем), касающихся реализации государственной наградной политики на территории Ненецкого автономного округа;</w:t>
      </w:r>
    </w:p>
    <w:p w:rsidR="002C47E8" w:rsidRPr="001D6399" w:rsidRDefault="002C47E8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szCs w:val="28"/>
        </w:rPr>
        <w:tab/>
        <w:t>3) информирование органов местного самоуправления муниципальных образований Ненецкого автономного округа об изменениях  законодательства о наградах;</w:t>
      </w:r>
    </w:p>
    <w:p w:rsidR="002C47E8" w:rsidRDefault="002C47E8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szCs w:val="28"/>
        </w:rPr>
        <w:tab/>
        <w:t xml:space="preserve">4) анализ практики применения федерального законодательства </w:t>
      </w:r>
      <w:r w:rsidRPr="00836A8A">
        <w:rPr>
          <w:szCs w:val="28"/>
        </w:rPr>
        <w:t xml:space="preserve">           </w:t>
      </w:r>
      <w:r>
        <w:rPr>
          <w:szCs w:val="28"/>
        </w:rPr>
        <w:t xml:space="preserve">о наградах, подготовка </w:t>
      </w:r>
      <w:r w:rsidRPr="00C62BF1">
        <w:rPr>
          <w:szCs w:val="28"/>
        </w:rPr>
        <w:t xml:space="preserve">докладов, аналитических и информационных материалов, </w:t>
      </w:r>
      <w:r>
        <w:rPr>
          <w:szCs w:val="28"/>
        </w:rPr>
        <w:t xml:space="preserve">предложений по реализации наградной политики. </w:t>
      </w:r>
    </w:p>
    <w:p w:rsidR="002C47E8" w:rsidRDefault="002C47E8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szCs w:val="28"/>
        </w:rPr>
        <w:tab/>
        <w:t>4. Консультати</w:t>
      </w:r>
      <w:r w:rsidR="007D4C70">
        <w:rPr>
          <w:szCs w:val="28"/>
        </w:rPr>
        <w:t>вная группа для выполнения возложенных на нее</w:t>
      </w:r>
      <w:r>
        <w:rPr>
          <w:szCs w:val="28"/>
        </w:rPr>
        <w:t xml:space="preserve"> задач имеет право:</w:t>
      </w:r>
    </w:p>
    <w:p w:rsidR="002C47E8" w:rsidRDefault="002C47E8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szCs w:val="28"/>
        </w:rPr>
        <w:tab/>
        <w:t>1) запрашивать и получать в установленном порядке необходимые материалы от органов государственной власти Ненецкого автономного округа, органов местного самоуправления муниципальных образований Ненецкого автономного округа и их должностных лиц, организаций;</w:t>
      </w:r>
    </w:p>
    <w:p w:rsidR="002C47E8" w:rsidRDefault="002C47E8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szCs w:val="28"/>
        </w:rPr>
        <w:tab/>
        <w:t xml:space="preserve">2) приглашать на свои заседания должностных лиц органов государственной власти Ненецкого автономного округа, органов местного самоуправления муниципальных образований Ненецкого автономного округа, представителей организаций; </w:t>
      </w:r>
    </w:p>
    <w:p w:rsidR="002C47E8" w:rsidRDefault="002C47E8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szCs w:val="28"/>
        </w:rPr>
        <w:tab/>
        <w:t>3)</w:t>
      </w:r>
      <w:r>
        <w:t xml:space="preserve"> готовить предложения по совершенствованию законодательства о наградах.    </w:t>
      </w:r>
      <w:r>
        <w:rPr>
          <w:szCs w:val="28"/>
        </w:rPr>
        <w:t xml:space="preserve">   </w:t>
      </w:r>
    </w:p>
    <w:p w:rsidR="002C47E8" w:rsidRDefault="002C47E8" w:rsidP="002C47E8">
      <w:pPr>
        <w:pStyle w:val="a3"/>
        <w:tabs>
          <w:tab w:val="left" w:pos="720"/>
          <w:tab w:val="left" w:pos="4140"/>
        </w:tabs>
        <w:rPr>
          <w:szCs w:val="28"/>
        </w:rPr>
      </w:pPr>
    </w:p>
    <w:p w:rsidR="002C47E8" w:rsidRPr="00AF00F0" w:rsidRDefault="002C47E8" w:rsidP="002C47E8">
      <w:pPr>
        <w:pStyle w:val="a3"/>
        <w:tabs>
          <w:tab w:val="left" w:pos="720"/>
          <w:tab w:val="left" w:pos="4140"/>
        </w:tabs>
        <w:jc w:val="center"/>
        <w:rPr>
          <w:szCs w:val="28"/>
        </w:rPr>
      </w:pPr>
      <w:r>
        <w:rPr>
          <w:szCs w:val="28"/>
        </w:rPr>
        <w:t xml:space="preserve">Раздел </w:t>
      </w:r>
      <w:r>
        <w:rPr>
          <w:szCs w:val="28"/>
          <w:lang w:val="en-US"/>
        </w:rPr>
        <w:t>III</w:t>
      </w:r>
    </w:p>
    <w:p w:rsidR="002C47E8" w:rsidRDefault="002C47E8" w:rsidP="002C47E8">
      <w:pPr>
        <w:pStyle w:val="a3"/>
        <w:tabs>
          <w:tab w:val="left" w:pos="720"/>
          <w:tab w:val="left" w:pos="4140"/>
        </w:tabs>
        <w:jc w:val="center"/>
        <w:rPr>
          <w:b/>
          <w:szCs w:val="28"/>
        </w:rPr>
      </w:pPr>
      <w:r w:rsidRPr="00AF00F0">
        <w:rPr>
          <w:b/>
          <w:szCs w:val="28"/>
        </w:rPr>
        <w:t>Порядок формирования консультативной группы</w:t>
      </w:r>
    </w:p>
    <w:p w:rsidR="002C47E8" w:rsidRDefault="002C47E8" w:rsidP="002C47E8">
      <w:pPr>
        <w:pStyle w:val="a3"/>
        <w:tabs>
          <w:tab w:val="left" w:pos="720"/>
          <w:tab w:val="left" w:pos="4140"/>
        </w:tabs>
        <w:rPr>
          <w:b/>
          <w:szCs w:val="28"/>
        </w:rPr>
      </w:pPr>
    </w:p>
    <w:p w:rsidR="002C47E8" w:rsidRPr="00836A8A" w:rsidRDefault="002C47E8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b/>
          <w:szCs w:val="28"/>
        </w:rPr>
        <w:tab/>
      </w:r>
      <w:r w:rsidRPr="00AF00F0">
        <w:rPr>
          <w:szCs w:val="28"/>
        </w:rPr>
        <w:t>5.</w:t>
      </w:r>
      <w:r>
        <w:rPr>
          <w:szCs w:val="28"/>
        </w:rPr>
        <w:t xml:space="preserve"> Консультативная группа формируется в составе руководителя и  членов консультативной группы.  </w:t>
      </w:r>
    </w:p>
    <w:p w:rsidR="002C47E8" w:rsidRDefault="00383DC8" w:rsidP="002C47E8">
      <w:pPr>
        <w:pStyle w:val="a3"/>
        <w:tabs>
          <w:tab w:val="left" w:pos="720"/>
          <w:tab w:val="left" w:pos="4140"/>
        </w:tabs>
        <w:rPr>
          <w:i/>
          <w:szCs w:val="28"/>
        </w:rPr>
      </w:pPr>
      <w:r>
        <w:rPr>
          <w:szCs w:val="28"/>
        </w:rPr>
        <w:tab/>
        <w:t>6. </w:t>
      </w:r>
      <w:r w:rsidR="002C47E8">
        <w:rPr>
          <w:szCs w:val="28"/>
        </w:rPr>
        <w:t>В состав консультативной группы могут входить представители органов государственной власти Ненецкого автономного округа, органов местного самоуправления муниципальных образовани</w:t>
      </w:r>
      <w:r w:rsidR="0098616A">
        <w:rPr>
          <w:szCs w:val="28"/>
        </w:rPr>
        <w:t>й Ненецкого автономного округа.</w:t>
      </w:r>
    </w:p>
    <w:p w:rsidR="00FF54AA" w:rsidRPr="002C47E8" w:rsidRDefault="002C47E8" w:rsidP="00B56165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szCs w:val="28"/>
        </w:rPr>
        <w:tab/>
        <w:t>7. Персональный состав консультативной группы утверждается распоряжением Аппарата Администрации Ненецкого автономного округ</w:t>
      </w:r>
      <w:r w:rsidR="00B9440D">
        <w:rPr>
          <w:szCs w:val="28"/>
        </w:rPr>
        <w:t>а.</w:t>
      </w:r>
    </w:p>
    <w:p w:rsidR="002C47E8" w:rsidRPr="00B86139" w:rsidRDefault="002C47E8" w:rsidP="002C47E8">
      <w:pPr>
        <w:pStyle w:val="a3"/>
        <w:tabs>
          <w:tab w:val="left" w:pos="720"/>
          <w:tab w:val="left" w:pos="4140"/>
        </w:tabs>
        <w:jc w:val="center"/>
        <w:rPr>
          <w:szCs w:val="28"/>
        </w:rPr>
      </w:pPr>
      <w:r>
        <w:rPr>
          <w:szCs w:val="28"/>
        </w:rPr>
        <w:lastRenderedPageBreak/>
        <w:t xml:space="preserve">Раздел </w:t>
      </w:r>
      <w:r>
        <w:rPr>
          <w:szCs w:val="28"/>
          <w:lang w:val="en-US"/>
        </w:rPr>
        <w:t>IV</w:t>
      </w:r>
    </w:p>
    <w:p w:rsidR="002C47E8" w:rsidRDefault="002C47E8" w:rsidP="002C47E8">
      <w:pPr>
        <w:pStyle w:val="a3"/>
        <w:tabs>
          <w:tab w:val="left" w:pos="720"/>
          <w:tab w:val="left" w:pos="4140"/>
        </w:tabs>
        <w:jc w:val="center"/>
        <w:rPr>
          <w:b/>
          <w:szCs w:val="28"/>
        </w:rPr>
      </w:pPr>
      <w:r w:rsidRPr="00B86139">
        <w:rPr>
          <w:b/>
          <w:szCs w:val="28"/>
        </w:rPr>
        <w:t>Порядок работы консультативной группы</w:t>
      </w:r>
    </w:p>
    <w:p w:rsidR="002C47E8" w:rsidRDefault="002C47E8" w:rsidP="002C47E8">
      <w:pPr>
        <w:pStyle w:val="a3"/>
        <w:tabs>
          <w:tab w:val="left" w:pos="720"/>
          <w:tab w:val="left" w:pos="4140"/>
        </w:tabs>
        <w:rPr>
          <w:b/>
          <w:szCs w:val="28"/>
        </w:rPr>
      </w:pPr>
    </w:p>
    <w:p w:rsidR="002C47E8" w:rsidRPr="00E41662" w:rsidRDefault="002C47E8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b/>
          <w:szCs w:val="28"/>
        </w:rPr>
        <w:tab/>
      </w:r>
      <w:r w:rsidRPr="00B86139">
        <w:rPr>
          <w:szCs w:val="28"/>
        </w:rPr>
        <w:t>8.</w:t>
      </w:r>
      <w:r>
        <w:rPr>
          <w:szCs w:val="28"/>
        </w:rPr>
        <w:t xml:space="preserve"> Основной формой работы консультативной группы являются ее заседания, которые проводятся по мере необходимости, но не реже одного раза в </w:t>
      </w:r>
      <w:r w:rsidRPr="00E41662">
        <w:rPr>
          <w:szCs w:val="28"/>
        </w:rPr>
        <w:t xml:space="preserve">полугодие. </w:t>
      </w:r>
    </w:p>
    <w:p w:rsidR="00B56165" w:rsidRDefault="002C47E8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szCs w:val="28"/>
        </w:rPr>
        <w:tab/>
      </w:r>
      <w:r w:rsidR="00383DC8">
        <w:rPr>
          <w:szCs w:val="28"/>
        </w:rPr>
        <w:t xml:space="preserve">9. </w:t>
      </w:r>
      <w:r w:rsidR="00B56165" w:rsidRPr="00E41662">
        <w:rPr>
          <w:szCs w:val="28"/>
        </w:rPr>
        <w:t>Заседание консультативной группы считается правомочным, если на нем присутствует не менее половины членов консультативной группы.</w:t>
      </w:r>
    </w:p>
    <w:p w:rsidR="002C47E8" w:rsidRDefault="00B56165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szCs w:val="28"/>
        </w:rPr>
        <w:tab/>
      </w:r>
      <w:r w:rsidR="002C47E8">
        <w:rPr>
          <w:szCs w:val="28"/>
        </w:rPr>
        <w:t>Заседания консультативной группы ведет ее руководитель.</w:t>
      </w:r>
    </w:p>
    <w:p w:rsidR="00B56165" w:rsidRDefault="002C47E8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szCs w:val="28"/>
        </w:rPr>
        <w:tab/>
        <w:t xml:space="preserve">Перед началом заседания руководитель консультативной группы назначает секретаря из присутствующих членов  консультативной группы. </w:t>
      </w:r>
    </w:p>
    <w:p w:rsidR="00383DC8" w:rsidRDefault="00B56165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szCs w:val="28"/>
        </w:rPr>
        <w:tab/>
        <w:t xml:space="preserve">Во время заседания консультативной группы секретарь ведет протокол, который подписывается руководителем </w:t>
      </w:r>
      <w:r w:rsidR="00B302F1">
        <w:rPr>
          <w:szCs w:val="28"/>
        </w:rPr>
        <w:t xml:space="preserve">и секретарем </w:t>
      </w:r>
      <w:r>
        <w:rPr>
          <w:szCs w:val="28"/>
        </w:rPr>
        <w:t>консультативной группы.</w:t>
      </w:r>
      <w:r w:rsidR="002C47E8">
        <w:rPr>
          <w:szCs w:val="28"/>
        </w:rPr>
        <w:tab/>
      </w:r>
      <w:r w:rsidR="002C47E8" w:rsidRPr="00E41662">
        <w:rPr>
          <w:szCs w:val="28"/>
        </w:rPr>
        <w:t xml:space="preserve"> </w:t>
      </w:r>
    </w:p>
    <w:p w:rsidR="002C47E8" w:rsidRPr="00E41662" w:rsidRDefault="00FF54AA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szCs w:val="28"/>
        </w:rPr>
        <w:tab/>
        <w:t>10. </w:t>
      </w:r>
      <w:r w:rsidR="002C47E8" w:rsidRPr="00E41662">
        <w:rPr>
          <w:szCs w:val="28"/>
        </w:rPr>
        <w:t xml:space="preserve">Решения консультативной группы принимаются большинством голосов присутствующих на заседании </w:t>
      </w:r>
      <w:r w:rsidR="00B56165">
        <w:rPr>
          <w:szCs w:val="28"/>
        </w:rPr>
        <w:t xml:space="preserve">членов консультативной группы. </w:t>
      </w:r>
      <w:r w:rsidR="002C47E8" w:rsidRPr="00E41662">
        <w:rPr>
          <w:szCs w:val="28"/>
        </w:rPr>
        <w:t>При равенстве голосов голос руководителя  консультативной группы является решающим.</w:t>
      </w:r>
    </w:p>
    <w:p w:rsidR="002C47E8" w:rsidRDefault="002C47E8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i/>
          <w:szCs w:val="28"/>
        </w:rPr>
        <w:tab/>
      </w:r>
      <w:r>
        <w:rPr>
          <w:szCs w:val="28"/>
        </w:rPr>
        <w:t xml:space="preserve">Решения консультативной группы носят рекомендательный характер. </w:t>
      </w:r>
    </w:p>
    <w:p w:rsidR="002C47E8" w:rsidRDefault="00383DC8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szCs w:val="28"/>
        </w:rPr>
        <w:tab/>
        <w:t>11</w:t>
      </w:r>
      <w:r w:rsidR="002C47E8">
        <w:rPr>
          <w:szCs w:val="28"/>
        </w:rPr>
        <w:t xml:space="preserve">. Организационное </w:t>
      </w:r>
      <w:r w:rsidR="002C47E8" w:rsidRPr="00E41662">
        <w:rPr>
          <w:szCs w:val="28"/>
        </w:rPr>
        <w:t>и материально-техническое</w:t>
      </w:r>
      <w:r w:rsidR="002C47E8">
        <w:rPr>
          <w:szCs w:val="28"/>
        </w:rPr>
        <w:t xml:space="preserve"> обеспечение деятельности консультативной группы осуществляет управление государственной гражданской службы и кадров Аппарата Администрации Ненецкого автономного округа. </w:t>
      </w:r>
    </w:p>
    <w:p w:rsidR="002C47E8" w:rsidRPr="00E41662" w:rsidRDefault="00383DC8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szCs w:val="28"/>
        </w:rPr>
        <w:tab/>
        <w:t>12</w:t>
      </w:r>
      <w:r w:rsidR="002C47E8" w:rsidRPr="00E41662">
        <w:rPr>
          <w:szCs w:val="28"/>
        </w:rPr>
        <w:t xml:space="preserve">. О проделанной работе и принятых консультативной группой решениях руководитель группы информирует руководителя Аппарата Администрации Ненецкого автономного округа.     </w:t>
      </w:r>
    </w:p>
    <w:p w:rsidR="002C47E8" w:rsidRPr="00E41662" w:rsidRDefault="002C47E8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 w:rsidRPr="00E41662">
        <w:rPr>
          <w:szCs w:val="28"/>
        </w:rPr>
        <w:tab/>
        <w:t xml:space="preserve">       </w:t>
      </w:r>
    </w:p>
    <w:p w:rsidR="002C47E8" w:rsidRDefault="002C47E8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szCs w:val="28"/>
        </w:rPr>
        <w:t xml:space="preserve">      </w:t>
      </w:r>
    </w:p>
    <w:p w:rsidR="00FF54AA" w:rsidRDefault="00FF54AA" w:rsidP="002C47E8">
      <w:pPr>
        <w:pStyle w:val="a3"/>
        <w:tabs>
          <w:tab w:val="left" w:pos="720"/>
          <w:tab w:val="left" w:pos="4140"/>
        </w:tabs>
        <w:rPr>
          <w:szCs w:val="28"/>
        </w:rPr>
      </w:pPr>
    </w:p>
    <w:p w:rsidR="00FF54AA" w:rsidRPr="00B86139" w:rsidRDefault="00FF54AA" w:rsidP="002C47E8">
      <w:pPr>
        <w:pStyle w:val="a3"/>
        <w:tabs>
          <w:tab w:val="left" w:pos="720"/>
          <w:tab w:val="left" w:pos="4140"/>
        </w:tabs>
        <w:rPr>
          <w:szCs w:val="28"/>
        </w:rPr>
      </w:pPr>
    </w:p>
    <w:p w:rsidR="002C47E8" w:rsidRPr="00B86139" w:rsidRDefault="002C47E8" w:rsidP="002C47E8">
      <w:pPr>
        <w:pStyle w:val="a3"/>
        <w:tabs>
          <w:tab w:val="left" w:pos="4140"/>
        </w:tabs>
        <w:jc w:val="center"/>
        <w:rPr>
          <w:szCs w:val="28"/>
        </w:rPr>
      </w:pPr>
      <w:r>
        <w:rPr>
          <w:szCs w:val="28"/>
        </w:rPr>
        <w:t>___________</w:t>
      </w:r>
    </w:p>
    <w:p w:rsidR="002C47E8" w:rsidRPr="00AF00F0" w:rsidRDefault="002C47E8" w:rsidP="002C47E8">
      <w:pPr>
        <w:pStyle w:val="a3"/>
        <w:tabs>
          <w:tab w:val="left" w:pos="720"/>
          <w:tab w:val="left" w:pos="4140"/>
        </w:tabs>
        <w:rPr>
          <w:szCs w:val="28"/>
        </w:rPr>
      </w:pPr>
      <w:r>
        <w:rPr>
          <w:szCs w:val="28"/>
        </w:rPr>
        <w:t xml:space="preserve">       </w:t>
      </w:r>
      <w:r w:rsidRPr="00AF00F0">
        <w:rPr>
          <w:szCs w:val="28"/>
        </w:rPr>
        <w:t> </w:t>
      </w:r>
    </w:p>
    <w:p w:rsidR="002C47E8" w:rsidRPr="001D6399" w:rsidRDefault="002C47E8" w:rsidP="002C47E8">
      <w:pPr>
        <w:pStyle w:val="a3"/>
        <w:tabs>
          <w:tab w:val="left" w:pos="720"/>
          <w:tab w:val="left" w:pos="4140"/>
        </w:tabs>
        <w:jc w:val="center"/>
        <w:rPr>
          <w:b/>
          <w:szCs w:val="28"/>
        </w:rPr>
      </w:pPr>
    </w:p>
    <w:p w:rsidR="00CC1C99" w:rsidRDefault="00CC1C99"/>
    <w:sectPr w:rsidR="00CC1C99" w:rsidSect="00B9440D">
      <w:headerReference w:type="default" r:id="rId9"/>
      <w:pgSz w:w="11906" w:h="16838"/>
      <w:pgMar w:top="709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7D2" w:rsidRDefault="001927D2" w:rsidP="00B9440D">
      <w:r>
        <w:separator/>
      </w:r>
    </w:p>
  </w:endnote>
  <w:endnote w:type="continuationSeparator" w:id="0">
    <w:p w:rsidR="001927D2" w:rsidRDefault="001927D2" w:rsidP="00B94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7D2" w:rsidRDefault="001927D2" w:rsidP="00B9440D">
      <w:r>
        <w:separator/>
      </w:r>
    </w:p>
  </w:footnote>
  <w:footnote w:type="continuationSeparator" w:id="0">
    <w:p w:rsidR="001927D2" w:rsidRDefault="001927D2" w:rsidP="00B944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05845"/>
      <w:docPartObj>
        <w:docPartGallery w:val="Page Numbers (Top of Page)"/>
        <w:docPartUnique/>
      </w:docPartObj>
    </w:sdtPr>
    <w:sdtContent>
      <w:p w:rsidR="00B9440D" w:rsidRDefault="00B9440D">
        <w:pPr>
          <w:pStyle w:val="a8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B9440D" w:rsidRDefault="00B9440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05846"/>
      <w:docPartObj>
        <w:docPartGallery w:val="Page Numbers (Top of Page)"/>
        <w:docPartUnique/>
      </w:docPartObj>
    </w:sdtPr>
    <w:sdtContent>
      <w:p w:rsidR="00B9440D" w:rsidRDefault="00B9440D">
        <w:pPr>
          <w:pStyle w:val="a8"/>
          <w:jc w:val="center"/>
        </w:pPr>
        <w:fldSimple w:instr=" PAGE   \* MERGEFORMAT ">
          <w:r w:rsidR="00D22743">
            <w:rPr>
              <w:noProof/>
            </w:rPr>
            <w:t>3</w:t>
          </w:r>
        </w:fldSimple>
      </w:p>
    </w:sdtContent>
  </w:sdt>
  <w:p w:rsidR="00B9440D" w:rsidRDefault="00B9440D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47E8"/>
    <w:rsid w:val="00170EE6"/>
    <w:rsid w:val="001927D2"/>
    <w:rsid w:val="002C47E8"/>
    <w:rsid w:val="00383DC8"/>
    <w:rsid w:val="003C529A"/>
    <w:rsid w:val="00672042"/>
    <w:rsid w:val="007D4C70"/>
    <w:rsid w:val="0098616A"/>
    <w:rsid w:val="00B302F1"/>
    <w:rsid w:val="00B56165"/>
    <w:rsid w:val="00B9440D"/>
    <w:rsid w:val="00BE418C"/>
    <w:rsid w:val="00C813B1"/>
    <w:rsid w:val="00CC1C99"/>
    <w:rsid w:val="00D22743"/>
    <w:rsid w:val="00FF5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7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47E8"/>
    <w:pPr>
      <w:keepNext/>
      <w:spacing w:before="240" w:after="120"/>
      <w:jc w:val="center"/>
      <w:outlineLvl w:val="0"/>
    </w:pPr>
    <w:rPr>
      <w:sz w:val="30"/>
    </w:rPr>
  </w:style>
  <w:style w:type="paragraph" w:styleId="2">
    <w:name w:val="heading 2"/>
    <w:basedOn w:val="a"/>
    <w:next w:val="a"/>
    <w:link w:val="20"/>
    <w:qFormat/>
    <w:rsid w:val="002C47E8"/>
    <w:pPr>
      <w:keepNext/>
      <w:spacing w:before="200" w:after="280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47E8"/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C47E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2C47E8"/>
    <w:pPr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character" w:customStyle="1" w:styleId="a4">
    <w:name w:val="Основной текст Знак"/>
    <w:basedOn w:val="a0"/>
    <w:link w:val="a3"/>
    <w:rsid w:val="002C47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C47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5">
    <w:name w:val="Table Grid"/>
    <w:basedOn w:val="a1"/>
    <w:rsid w:val="002C47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C47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47E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B944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44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944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9440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D9B3B0-EFF5-44C2-86BA-1B7908A6A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voskolkova</dc:creator>
  <cp:lastModifiedBy>voskolkova</cp:lastModifiedBy>
  <cp:revision>4</cp:revision>
  <dcterms:created xsi:type="dcterms:W3CDTF">2017-07-19T07:26:00Z</dcterms:created>
  <dcterms:modified xsi:type="dcterms:W3CDTF">2017-08-02T11:26:00Z</dcterms:modified>
</cp:coreProperties>
</file>