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14" w:rsidRPr="00A03C6E" w:rsidRDefault="00450014" w:rsidP="00450014">
      <w:pPr>
        <w:spacing w:after="0" w:line="240" w:lineRule="auto"/>
        <w:ind w:right="-141" w:firstLine="567"/>
        <w:jc w:val="center"/>
        <w:rPr>
          <w:rFonts w:ascii="Times New Roman" w:hAnsi="Times New Roman" w:cs="Times New Roman"/>
          <w:b/>
        </w:rPr>
      </w:pPr>
      <w:r w:rsidRPr="00A03C6E">
        <w:rPr>
          <w:rFonts w:ascii="Times New Roman" w:hAnsi="Times New Roman" w:cs="Times New Roman"/>
          <w:b/>
        </w:rPr>
        <w:t>Информация</w:t>
      </w:r>
    </w:p>
    <w:p w:rsidR="00E11740" w:rsidRPr="00E11740" w:rsidRDefault="00E11740" w:rsidP="00E11740">
      <w:pPr>
        <w:spacing w:after="0" w:line="240" w:lineRule="auto"/>
        <w:ind w:right="-141" w:firstLine="567"/>
        <w:jc w:val="center"/>
        <w:rPr>
          <w:rFonts w:ascii="Times New Roman" w:hAnsi="Times New Roman" w:cs="Times New Roman"/>
          <w:b/>
        </w:rPr>
      </w:pPr>
      <w:r w:rsidRPr="00E11740">
        <w:rPr>
          <w:rFonts w:ascii="Times New Roman" w:hAnsi="Times New Roman" w:cs="Times New Roman"/>
          <w:b/>
        </w:rPr>
        <w:t>плановой выездной проверки соблюдения сельскохозяйственным производственным кооперативом Ненецкая община «Канин» бюджетного законодательства и иных нормативных правовых актов, регулирующих бюджетные правоотношения, условий договоров (соглашений) при предоставлении средств из окружного бюджета предприятиям, занимающимся оленеводством, а также предприятиям, перерабатывающим и реализующим продукцию оленеводства</w:t>
      </w:r>
    </w:p>
    <w:p w:rsidR="00CF259C" w:rsidRPr="00A03C6E" w:rsidRDefault="00CF259C" w:rsidP="00450014">
      <w:pPr>
        <w:spacing w:after="0" w:line="240" w:lineRule="auto"/>
        <w:ind w:right="-141" w:firstLine="567"/>
        <w:jc w:val="center"/>
        <w:rPr>
          <w:rFonts w:ascii="Times New Roman" w:hAnsi="Times New Roman" w:cs="Times New Roman"/>
        </w:rPr>
      </w:pPr>
    </w:p>
    <w:p w:rsidR="00E11740" w:rsidRPr="00E11740" w:rsidRDefault="00E11740" w:rsidP="00E11740">
      <w:pPr>
        <w:tabs>
          <w:tab w:val="left" w:pos="284"/>
          <w:tab w:val="left" w:pos="851"/>
        </w:tabs>
        <w:spacing w:after="0" w:line="240" w:lineRule="auto"/>
        <w:ind w:right="-141" w:firstLine="567"/>
        <w:jc w:val="both"/>
        <w:rPr>
          <w:rFonts w:ascii="Times New Roman" w:hAnsi="Times New Roman" w:cs="Times New Roman"/>
        </w:rPr>
      </w:pPr>
      <w:r w:rsidRPr="00E11740">
        <w:rPr>
          <w:rFonts w:ascii="Times New Roman" w:hAnsi="Times New Roman" w:cs="Times New Roman"/>
        </w:rPr>
        <w:t>На основании распоряжения Аппарата Администрации Ненецкого автономного округа от 07.05.2019 № 284-ра проведена плановая выездная проверка соблюдения сельскохозяйственным производственным кооперативом Ненецкая община «Канин» бюджетного законодательства и иных нормативных правовых актов, регулирующих бюджетные правоотношения, условий договоров (соглашений) при предоставлении средств из окружного бюджета предприятиям, занимающимся оленеводством, а также предприятиям, перерабатывающим и реализующим продукцию оленеводства (далее – проверка).</w:t>
      </w:r>
    </w:p>
    <w:p w:rsidR="00E11740" w:rsidRPr="00E11740" w:rsidRDefault="00E11740" w:rsidP="00E11740">
      <w:pPr>
        <w:tabs>
          <w:tab w:val="left" w:pos="284"/>
          <w:tab w:val="left" w:pos="851"/>
        </w:tabs>
        <w:spacing w:after="0" w:line="240" w:lineRule="auto"/>
        <w:ind w:right="-141" w:firstLine="567"/>
        <w:jc w:val="both"/>
        <w:rPr>
          <w:rFonts w:ascii="Times New Roman" w:hAnsi="Times New Roman" w:cs="Times New Roman"/>
        </w:rPr>
      </w:pPr>
      <w:r w:rsidRPr="00E11740">
        <w:rPr>
          <w:rFonts w:ascii="Times New Roman" w:hAnsi="Times New Roman" w:cs="Times New Roman"/>
          <w:u w:val="single"/>
        </w:rPr>
        <w:t>Правовые основания проведения проверки:</w:t>
      </w:r>
      <w:r w:rsidRPr="00E11740">
        <w:rPr>
          <w:rFonts w:ascii="Times New Roman" w:hAnsi="Times New Roman" w:cs="Times New Roman"/>
        </w:rPr>
        <w:t xml:space="preserve"> Правовые основания проведения проверки: статья 269.2 Бюджетного кодекса Российской Федерации, Положение о порядке осуществления Аппаратом Администрации Ненецкого автономного округа полномочий </w:t>
      </w:r>
      <w:r w:rsidRPr="00E11740">
        <w:rPr>
          <w:rFonts w:ascii="Times New Roman" w:hAnsi="Times New Roman" w:cs="Times New Roman"/>
        </w:rPr>
        <w:br/>
        <w:t xml:space="preserve">по внутреннему государственному финансовому контролю и контролю в сфере закупок, утвержденного постановлением Администрации Ненецкого автономного округа от 15.12.2017 № 373-п, пункт 21.1 Положения об Аппарате Администрации Ненецкого автономного округа, утвержденного постановлением Администрации Ненецкого автономного округа от 22.12.2014 № 498-п,  пункт 10 Положения о контрольно-ревизионном комитете Аппарата Администрации Ненецкого автономного округа, утвержденного приказом Аппарата Администрации Ненецкого автономного округа от 29.09.2015 № 66, план контрольных мероприятий в финансово-бюджетной сфере Аппарата Администрации Ненецкого автономного округа на  II квартал 2019 года. </w:t>
      </w:r>
    </w:p>
    <w:p w:rsidR="00E11740" w:rsidRPr="00E11740" w:rsidRDefault="00E11740" w:rsidP="00E11740">
      <w:pPr>
        <w:tabs>
          <w:tab w:val="left" w:pos="284"/>
          <w:tab w:val="left" w:pos="851"/>
        </w:tabs>
        <w:spacing w:after="0" w:line="240" w:lineRule="auto"/>
        <w:ind w:right="-141" w:firstLine="567"/>
        <w:jc w:val="both"/>
        <w:rPr>
          <w:rFonts w:ascii="Times New Roman" w:hAnsi="Times New Roman" w:cs="Times New Roman"/>
        </w:rPr>
      </w:pPr>
      <w:r w:rsidRPr="00E11740">
        <w:rPr>
          <w:rFonts w:ascii="Times New Roman" w:hAnsi="Times New Roman" w:cs="Times New Roman"/>
          <w:u w:val="single"/>
        </w:rPr>
        <w:t>Тема проверки</w:t>
      </w:r>
      <w:r w:rsidRPr="00E11740">
        <w:rPr>
          <w:rFonts w:ascii="Times New Roman" w:hAnsi="Times New Roman" w:cs="Times New Roman"/>
        </w:rPr>
        <w:t>: соблюдение бюджетного законодательства и иных нормативных правовых актов, регулирующих бюджетные правоотношения, условий договоров (соглашений) при предоставлении средств из окружного бюджета предприятиям, занимающимся оленеводством, а также предприятиям, перерабатывающим и реализующим продукцию оленеводства.</w:t>
      </w:r>
    </w:p>
    <w:p w:rsidR="00E11740" w:rsidRPr="00E11740" w:rsidRDefault="00E11740" w:rsidP="00E11740">
      <w:pPr>
        <w:tabs>
          <w:tab w:val="left" w:pos="284"/>
          <w:tab w:val="left" w:pos="851"/>
        </w:tabs>
        <w:spacing w:after="0" w:line="240" w:lineRule="auto"/>
        <w:ind w:right="-141" w:firstLine="567"/>
        <w:jc w:val="both"/>
        <w:rPr>
          <w:rFonts w:ascii="Times New Roman" w:hAnsi="Times New Roman" w:cs="Times New Roman"/>
        </w:rPr>
      </w:pPr>
      <w:r w:rsidRPr="00E11740">
        <w:rPr>
          <w:rFonts w:ascii="Times New Roman" w:hAnsi="Times New Roman" w:cs="Times New Roman"/>
          <w:u w:val="single"/>
        </w:rPr>
        <w:t>Проверяемый период</w:t>
      </w:r>
      <w:r w:rsidRPr="00E11740">
        <w:rPr>
          <w:rFonts w:ascii="Times New Roman" w:hAnsi="Times New Roman" w:cs="Times New Roman"/>
        </w:rPr>
        <w:t>: с 01.01.2016 по 28.02.2019.</w:t>
      </w:r>
    </w:p>
    <w:p w:rsidR="00E11740" w:rsidRPr="00E11740" w:rsidRDefault="00E11740" w:rsidP="00E11740">
      <w:pPr>
        <w:tabs>
          <w:tab w:val="left" w:pos="284"/>
          <w:tab w:val="left" w:pos="851"/>
        </w:tabs>
        <w:spacing w:after="0" w:line="240" w:lineRule="auto"/>
        <w:ind w:right="-141" w:firstLine="567"/>
        <w:jc w:val="both"/>
        <w:rPr>
          <w:rFonts w:ascii="Times New Roman" w:hAnsi="Times New Roman" w:cs="Times New Roman"/>
        </w:rPr>
      </w:pPr>
      <w:r w:rsidRPr="00E11740">
        <w:rPr>
          <w:rFonts w:ascii="Times New Roman" w:hAnsi="Times New Roman" w:cs="Times New Roman"/>
          <w:u w:val="single"/>
        </w:rPr>
        <w:t>Срок проведения контрольных действий</w:t>
      </w:r>
      <w:r w:rsidRPr="00E11740">
        <w:rPr>
          <w:rFonts w:ascii="Times New Roman" w:hAnsi="Times New Roman" w:cs="Times New Roman"/>
        </w:rPr>
        <w:t xml:space="preserve">: 08.05.2019 по 17.06.2019. </w:t>
      </w:r>
    </w:p>
    <w:p w:rsidR="00E11740" w:rsidRPr="00E11740" w:rsidRDefault="00E11740" w:rsidP="00E11740">
      <w:pPr>
        <w:tabs>
          <w:tab w:val="left" w:pos="284"/>
          <w:tab w:val="left" w:pos="851"/>
        </w:tabs>
        <w:spacing w:after="0" w:line="240" w:lineRule="auto"/>
        <w:ind w:right="-141" w:firstLine="567"/>
        <w:jc w:val="both"/>
        <w:rPr>
          <w:rFonts w:ascii="Times New Roman" w:hAnsi="Times New Roman" w:cs="Times New Roman"/>
          <w:u w:val="single"/>
        </w:rPr>
      </w:pPr>
      <w:r w:rsidRPr="00E11740">
        <w:rPr>
          <w:rFonts w:ascii="Times New Roman" w:hAnsi="Times New Roman" w:cs="Times New Roman"/>
          <w:u w:val="single"/>
        </w:rPr>
        <w:t xml:space="preserve">Общие сведения об объекте контроля: </w:t>
      </w:r>
    </w:p>
    <w:p w:rsidR="00E11740" w:rsidRPr="00E11740" w:rsidRDefault="00E11740" w:rsidP="00E11740">
      <w:pPr>
        <w:tabs>
          <w:tab w:val="left" w:pos="284"/>
          <w:tab w:val="left" w:pos="851"/>
        </w:tabs>
        <w:spacing w:after="0" w:line="240" w:lineRule="auto"/>
        <w:ind w:right="-141" w:firstLine="567"/>
        <w:jc w:val="both"/>
        <w:rPr>
          <w:rFonts w:ascii="Times New Roman" w:hAnsi="Times New Roman" w:cs="Times New Roman"/>
        </w:rPr>
      </w:pPr>
      <w:r w:rsidRPr="00E11740">
        <w:rPr>
          <w:rFonts w:ascii="Times New Roman" w:hAnsi="Times New Roman" w:cs="Times New Roman"/>
        </w:rPr>
        <w:t xml:space="preserve">Полное наименование: Сельскохозяйственный производственный кооператив «Ненецкая община «Канин»». </w:t>
      </w:r>
    </w:p>
    <w:p w:rsidR="00E11740" w:rsidRPr="00E11740" w:rsidRDefault="00E11740" w:rsidP="00E11740">
      <w:pPr>
        <w:tabs>
          <w:tab w:val="left" w:pos="284"/>
          <w:tab w:val="left" w:pos="851"/>
        </w:tabs>
        <w:spacing w:after="0" w:line="240" w:lineRule="auto"/>
        <w:ind w:right="-141" w:firstLine="567"/>
        <w:jc w:val="both"/>
        <w:rPr>
          <w:rFonts w:ascii="Times New Roman" w:hAnsi="Times New Roman" w:cs="Times New Roman"/>
        </w:rPr>
      </w:pPr>
      <w:r w:rsidRPr="00E11740">
        <w:rPr>
          <w:rFonts w:ascii="Times New Roman" w:hAnsi="Times New Roman" w:cs="Times New Roman"/>
        </w:rPr>
        <w:t>Сокращенное наименование: СХПК «НО «Канин»».</w:t>
      </w:r>
    </w:p>
    <w:p w:rsidR="00C440A1" w:rsidRDefault="00C440A1" w:rsidP="00450014">
      <w:pPr>
        <w:tabs>
          <w:tab w:val="left" w:pos="284"/>
          <w:tab w:val="left" w:pos="851"/>
        </w:tabs>
        <w:spacing w:after="0" w:line="240" w:lineRule="auto"/>
        <w:ind w:right="-141" w:firstLine="567"/>
        <w:jc w:val="both"/>
        <w:rPr>
          <w:rFonts w:ascii="Times New Roman" w:hAnsi="Times New Roman" w:cs="Times New Roman"/>
        </w:rPr>
      </w:pPr>
    </w:p>
    <w:p w:rsidR="00E11740" w:rsidRPr="00E11740" w:rsidRDefault="00E11740" w:rsidP="00E11740">
      <w:pPr>
        <w:tabs>
          <w:tab w:val="num" w:pos="851"/>
        </w:tabs>
        <w:spacing w:after="0"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проверенных средств бюджета Ненецкого автономного округа: 28 205,40 тыс. руб.  </w:t>
      </w:r>
    </w:p>
    <w:p w:rsidR="00E11740" w:rsidRPr="00E11740" w:rsidRDefault="00E11740" w:rsidP="00E11740">
      <w:pPr>
        <w:numPr>
          <w:ilvl w:val="0"/>
          <w:numId w:val="6"/>
        </w:numPr>
        <w:tabs>
          <w:tab w:val="num" w:pos="567"/>
          <w:tab w:val="left" w:pos="851"/>
        </w:tabs>
        <w:spacing w:after="0" w:line="240" w:lineRule="auto"/>
        <w:ind w:left="0" w:right="-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представленных документов СХПК «НО Канин»» в рамках запроса от 08.05.2019 № 13-14/202 показал их соответствие требованиям </w:t>
      </w:r>
      <w:r w:rsidRPr="00E1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НАО от 22.12.2015 № 442-п «Об утверждении порядка предоставления субсидий на возмещение части затрат на производство и реализацию сельскохозяйственной продукции оленеводства» (далее - Порядок № 442-п), постановления Администрации Ненецкого автономного округа от 02.02.2017 № 19-п «Об утверждении Порядка предоставления субсидий на возмещение части затрат на производство и реализацию сельскохозяйственной продукции оленеводства» (далее - Порядок 19-п) </w:t>
      </w:r>
      <w:r w:rsidRPr="00E1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2016 по 2019 года.</w:t>
      </w:r>
    </w:p>
    <w:p w:rsidR="00E11740" w:rsidRPr="00E11740" w:rsidRDefault="00E11740" w:rsidP="00E11740">
      <w:pPr>
        <w:numPr>
          <w:ilvl w:val="0"/>
          <w:numId w:val="6"/>
        </w:numPr>
        <w:tabs>
          <w:tab w:val="num" w:pos="567"/>
          <w:tab w:val="left" w:pos="851"/>
        </w:tabs>
        <w:spacing w:after="0" w:line="240" w:lineRule="auto"/>
        <w:ind w:left="0" w:right="-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реализации мяса оленины показал:</w:t>
      </w:r>
    </w:p>
    <w:p w:rsidR="00E11740" w:rsidRPr="00E11740" w:rsidRDefault="00E11740" w:rsidP="00E11740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</w:t>
      </w:r>
      <w:r w:rsidRPr="00E117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цена реализации 1 кг мяса оленины ниже его себестоимости.</w:t>
      </w:r>
      <w:r w:rsidRPr="00E1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основному потребителю ОАО «Мясопродукты» произведена по цене </w:t>
      </w:r>
      <w:r w:rsidRPr="00E1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160,0 руб.</w:t>
      </w:r>
      <w:r w:rsidRPr="00E1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кг. мяса оленины первой категории и </w:t>
      </w:r>
      <w:r w:rsidRPr="00E1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136,0 руб.</w:t>
      </w:r>
      <w:r w:rsidRPr="00E1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кг. мяса оленины второй категории. </w:t>
      </w:r>
      <w:r w:rsidRPr="00E117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 этом себестоимость мяса составляла </w:t>
      </w:r>
      <w:r w:rsidRPr="00E117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412,08 руб. </w:t>
      </w:r>
      <w:r w:rsidRPr="00E117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1 кг.</w:t>
      </w:r>
    </w:p>
    <w:p w:rsidR="00E11740" w:rsidRPr="00E11740" w:rsidRDefault="00E11740" w:rsidP="00E11740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2017 году </w:t>
      </w:r>
      <w:r w:rsidRPr="00E117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цена реализации 1 кг мяса оленины ниже его себестоимости</w:t>
      </w:r>
      <w:r w:rsidRPr="00E11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1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Реализация ОАО «Мясопродукты» произведена по цене </w:t>
      </w:r>
      <w:r w:rsidRPr="00E11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160,0 руб</w:t>
      </w:r>
      <w:r w:rsidRPr="00E1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 1 кг. мяса оленины первой категории и </w:t>
      </w:r>
      <w:r w:rsidRPr="00E11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136,0 руб.</w:t>
      </w:r>
      <w:r w:rsidRPr="00E1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1 кг. мяса оленины второй категории. </w:t>
      </w:r>
      <w:r w:rsidRPr="00E117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этом себестоимость мяса составляла </w:t>
      </w:r>
      <w:r w:rsidRPr="00E117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329,10 руб.</w:t>
      </w:r>
      <w:r w:rsidRPr="00E117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 1 кг. </w:t>
      </w:r>
    </w:p>
    <w:p w:rsidR="00E11740" w:rsidRPr="00E11740" w:rsidRDefault="00E11740" w:rsidP="00E11740">
      <w:pPr>
        <w:numPr>
          <w:ilvl w:val="0"/>
          <w:numId w:val="9"/>
        </w:numPr>
        <w:tabs>
          <w:tab w:val="num" w:pos="567"/>
          <w:tab w:val="left" w:pos="851"/>
        </w:tabs>
        <w:spacing w:after="0" w:line="240" w:lineRule="auto"/>
        <w:ind w:left="0" w:right="-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2018 году </w:t>
      </w:r>
      <w:r w:rsidRPr="00E117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цена реализации 1 кг мяса АО «Мясопродукты» оленины ниже его себестоимости</w:t>
      </w:r>
      <w:r w:rsidRPr="00E1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Реализация ОАО «Мясопродукты» произведена по цене </w:t>
      </w:r>
      <w:r w:rsidRPr="00E11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160,0 руб.</w:t>
      </w:r>
      <w:r w:rsidRPr="00E1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1 кг. мяса оленины первой категории и </w:t>
      </w:r>
      <w:r w:rsidRPr="00E11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136,0 руб.</w:t>
      </w:r>
      <w:r w:rsidRPr="00E1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1 кг. мяса оленины второй категории. </w:t>
      </w:r>
      <w:r w:rsidRPr="00E117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этом себестоимость мяса составляла </w:t>
      </w:r>
      <w:r w:rsidRPr="00E117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502,66 руб.</w:t>
      </w:r>
      <w:r w:rsidRPr="00E117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 1 кг.</w:t>
      </w:r>
      <w:r w:rsidRPr="00E1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11740" w:rsidRPr="00E11740" w:rsidRDefault="00E11740" w:rsidP="00E11740">
      <w:pPr>
        <w:tabs>
          <w:tab w:val="num" w:pos="851"/>
        </w:tabs>
        <w:spacing w:after="0"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Резюмируя вышесказанное, можно сделать вывод что в период с 2016 по 2019 года основным потребителем готовой продукции является АО «Мясопродукты». </w:t>
      </w:r>
    </w:p>
    <w:p w:rsidR="00E11740" w:rsidRPr="00E11740" w:rsidRDefault="00E11740" w:rsidP="00E11740">
      <w:pPr>
        <w:tabs>
          <w:tab w:val="num" w:pos="851"/>
        </w:tabs>
        <w:spacing w:after="0"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1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АО «Мясопродукты» реализуется мясо 1 и 2 категории. </w:t>
      </w:r>
      <w:r w:rsidRPr="00E117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Начиная с 2016 года по настоящее время отпускная цена мяса для АО «Мясопродукты» остается неизменной: 160,0 руб. за 1 кг мяса 1 категории и 136,0 руб. за 1 кг мяса 2 категории. </w:t>
      </w:r>
      <w:r w:rsidRPr="00E1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с 2016 по 2019 год </w:t>
      </w:r>
      <w:r w:rsidRPr="00E117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цена реализации 1 кг мяса оленины осуществлялась ниже его себестоимости. Прибыль от реализации может быть достигнута только при установлении отпускной цены выше 262,08 руб. за 1 кг мяса в 2016 году; 199,10 руб. за 1 кг мяса в 2017 году; 352,66 руб. за 1 кг мяса в 2018 году при условии субсидирования.</w:t>
      </w:r>
    </w:p>
    <w:p w:rsidR="00E11740" w:rsidRPr="00E11740" w:rsidRDefault="00E11740" w:rsidP="00E11740">
      <w:pPr>
        <w:tabs>
          <w:tab w:val="num" w:pos="567"/>
          <w:tab w:val="left" w:pos="851"/>
        </w:tabs>
        <w:spacing w:after="0"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Однако следует отметить что, проанализировать формирование себестоимости готовой продукции и эффективность использования потребляемых в её производстве ресурсов в рамках данного контрольного мероприятия не представляется возможным.</w:t>
      </w:r>
    </w:p>
    <w:p w:rsidR="00E11740" w:rsidRPr="00E11740" w:rsidRDefault="00E11740" w:rsidP="00E11740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right="-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Установленный показатель результативности использования субсидий на возмещение части затрат по наращиванию поголовья северных олений и использования субсидий на поддержку племенного животноводства на 2016 год исполнены. </w:t>
      </w:r>
    </w:p>
    <w:p w:rsidR="00E11740" w:rsidRPr="00E11740" w:rsidRDefault="00E11740" w:rsidP="00E11740">
      <w:pPr>
        <w:spacing w:after="0"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Установленный показатель результативности условных голов поголовья оленей на 2017, 2018 год исполнен.</w:t>
      </w:r>
    </w:p>
    <w:p w:rsidR="00E11740" w:rsidRPr="00E11740" w:rsidRDefault="00E11740" w:rsidP="00E11740">
      <w:pPr>
        <w:tabs>
          <w:tab w:val="num" w:pos="851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Проверочная группа обращает внимание, что сверка показателей результативности, установленных Соглашениями о предоставлении субсидии, и фактически достигнутые показатели количества голов произведена только на основании представленных документов. При анализе вышеуказанных документов нарушений не выявлено: данные бухгалтерского и статистического учета соотносятся с данными, содержащимися в предоставленных отчетах. Проверить фактическое количество поголовья не представляется возможным в связи с постоянным движением скота: приходом (приплодом, куплей), расходом (убоем, продажей, падежом, </w:t>
      </w:r>
      <w:proofErr w:type="spellStart"/>
      <w:r w:rsidRPr="00E117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травежом</w:t>
      </w:r>
      <w:proofErr w:type="spellEnd"/>
      <w:r w:rsidRPr="00E117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потерями), а также переводом оленей</w:t>
      </w:r>
      <w:bookmarkStart w:id="0" w:name="_GoBack"/>
      <w:bookmarkEnd w:id="0"/>
      <w:r w:rsidRPr="00E1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разным половозрастным группам.</w:t>
      </w:r>
    </w:p>
    <w:p w:rsidR="00450014" w:rsidRPr="003E6E4D" w:rsidRDefault="00450014" w:rsidP="00C440A1">
      <w:pPr>
        <w:tabs>
          <w:tab w:val="left" w:pos="284"/>
          <w:tab w:val="left" w:pos="567"/>
          <w:tab w:val="left" w:pos="851"/>
        </w:tabs>
        <w:spacing w:after="0" w:line="240" w:lineRule="auto"/>
        <w:ind w:left="567" w:right="-14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450014" w:rsidRPr="003E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0E5"/>
    <w:multiLevelType w:val="hybridMultilevel"/>
    <w:tmpl w:val="FEAA5FF0"/>
    <w:lvl w:ilvl="0" w:tplc="B2586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181287"/>
    <w:multiLevelType w:val="hybridMultilevel"/>
    <w:tmpl w:val="11A8D92A"/>
    <w:lvl w:ilvl="0" w:tplc="B2586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7C7E36"/>
    <w:multiLevelType w:val="hybridMultilevel"/>
    <w:tmpl w:val="62FEFE80"/>
    <w:lvl w:ilvl="0" w:tplc="E1C85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1B9A"/>
    <w:multiLevelType w:val="hybridMultilevel"/>
    <w:tmpl w:val="3E663808"/>
    <w:lvl w:ilvl="0" w:tplc="C4E64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12648E"/>
    <w:multiLevelType w:val="hybridMultilevel"/>
    <w:tmpl w:val="46F0DE0A"/>
    <w:lvl w:ilvl="0" w:tplc="8452E7F6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0F6B77"/>
    <w:multiLevelType w:val="hybridMultilevel"/>
    <w:tmpl w:val="C4AEC5BC"/>
    <w:lvl w:ilvl="0" w:tplc="F1CA6578">
      <w:start w:val="1"/>
      <w:numFmt w:val="upperRoman"/>
      <w:lvlText w:val="%1."/>
      <w:lvlJc w:val="left"/>
      <w:pPr>
        <w:ind w:left="2564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3E1864A4"/>
    <w:multiLevelType w:val="hybridMultilevel"/>
    <w:tmpl w:val="5E660992"/>
    <w:lvl w:ilvl="0" w:tplc="E0DC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F7544"/>
    <w:multiLevelType w:val="hybridMultilevel"/>
    <w:tmpl w:val="E00851E8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205B72"/>
    <w:multiLevelType w:val="hybridMultilevel"/>
    <w:tmpl w:val="B5EC9774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14"/>
    <w:rsid w:val="000C2C05"/>
    <w:rsid w:val="002D6940"/>
    <w:rsid w:val="00450014"/>
    <w:rsid w:val="00571407"/>
    <w:rsid w:val="006C5A18"/>
    <w:rsid w:val="00772016"/>
    <w:rsid w:val="00A03C6E"/>
    <w:rsid w:val="00A66C6E"/>
    <w:rsid w:val="00C440A1"/>
    <w:rsid w:val="00CE6F35"/>
    <w:rsid w:val="00CF259C"/>
    <w:rsid w:val="00E1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E79C1-066B-4DEA-ABA6-3F788E47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Ряскова Анна Алексеевна</dc:creator>
  <cp:keywords/>
  <dc:description/>
  <cp:lastModifiedBy>Власова Екатерина Игоревна</cp:lastModifiedBy>
  <cp:revision>4</cp:revision>
  <dcterms:created xsi:type="dcterms:W3CDTF">2019-05-21T13:01:00Z</dcterms:created>
  <dcterms:modified xsi:type="dcterms:W3CDTF">2019-08-27T14:24:00Z</dcterms:modified>
</cp:coreProperties>
</file>