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1E0" w:firstRow="1" w:lastRow="1" w:firstColumn="1" w:lastColumn="1" w:noHBand="0" w:noVBand="0"/>
      </w:tblPr>
      <w:tblGrid>
        <w:gridCol w:w="4503"/>
        <w:gridCol w:w="5386"/>
      </w:tblGrid>
      <w:tr w:rsidR="00214AD0" w:rsidRPr="00DA3017" w:rsidTr="00521419">
        <w:trPr>
          <w:trHeight w:val="5500"/>
        </w:trPr>
        <w:tc>
          <w:tcPr>
            <w:tcW w:w="4503" w:type="dxa"/>
          </w:tcPr>
          <w:p w:rsidR="00214AD0" w:rsidRPr="00D7557B" w:rsidRDefault="0078028D" w:rsidP="009F744B">
            <w:pPr>
              <w:pStyle w:val="a5"/>
              <w:tabs>
                <w:tab w:val="left" w:pos="0"/>
              </w:tabs>
              <w:spacing w:after="0"/>
              <w:ind w:firstLine="0"/>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_НАО1" style="width:48.75pt;height:58.5pt;visibility:visible">
                  <v:imagedata r:id="rId6" o:title=""/>
                </v:shape>
              </w:pict>
            </w:r>
          </w:p>
          <w:p w:rsidR="00214AD0" w:rsidRPr="00D7557B" w:rsidRDefault="00214AD0" w:rsidP="009F744B">
            <w:pPr>
              <w:pStyle w:val="a3"/>
              <w:tabs>
                <w:tab w:val="left" w:pos="0"/>
              </w:tabs>
              <w:spacing w:after="0"/>
              <w:ind w:left="0"/>
              <w:jc w:val="center"/>
              <w:rPr>
                <w:b/>
                <w:sz w:val="28"/>
                <w:szCs w:val="28"/>
              </w:rPr>
            </w:pPr>
            <w:r w:rsidRPr="00D7557B">
              <w:rPr>
                <w:b/>
                <w:sz w:val="28"/>
                <w:szCs w:val="28"/>
              </w:rPr>
              <w:t xml:space="preserve">Аппарат </w:t>
            </w:r>
          </w:p>
          <w:p w:rsidR="00214AD0" w:rsidRPr="00D7557B" w:rsidRDefault="00214AD0" w:rsidP="009F744B">
            <w:pPr>
              <w:pStyle w:val="a3"/>
              <w:tabs>
                <w:tab w:val="left" w:pos="0"/>
              </w:tabs>
              <w:spacing w:after="0"/>
              <w:ind w:left="0"/>
              <w:jc w:val="center"/>
              <w:rPr>
                <w:b/>
                <w:sz w:val="28"/>
                <w:szCs w:val="28"/>
              </w:rPr>
            </w:pPr>
            <w:r w:rsidRPr="00D7557B">
              <w:rPr>
                <w:b/>
                <w:sz w:val="28"/>
                <w:szCs w:val="28"/>
              </w:rPr>
              <w:t>Администрации</w:t>
            </w:r>
          </w:p>
          <w:p w:rsidR="00214AD0" w:rsidRPr="00D7557B" w:rsidRDefault="00214AD0" w:rsidP="009F744B">
            <w:pPr>
              <w:pStyle w:val="a3"/>
              <w:tabs>
                <w:tab w:val="left" w:pos="0"/>
              </w:tabs>
              <w:spacing w:after="0"/>
              <w:ind w:left="0"/>
              <w:jc w:val="center"/>
              <w:rPr>
                <w:b/>
                <w:sz w:val="28"/>
                <w:szCs w:val="28"/>
              </w:rPr>
            </w:pPr>
            <w:r w:rsidRPr="00D7557B">
              <w:rPr>
                <w:b/>
                <w:sz w:val="28"/>
                <w:szCs w:val="28"/>
              </w:rPr>
              <w:t xml:space="preserve"> Ненецкого автономного </w:t>
            </w:r>
          </w:p>
          <w:p w:rsidR="00214AD0" w:rsidRPr="00D7557B" w:rsidRDefault="00214AD0" w:rsidP="009F744B">
            <w:pPr>
              <w:pStyle w:val="a3"/>
              <w:tabs>
                <w:tab w:val="left" w:pos="0"/>
              </w:tabs>
              <w:spacing w:after="0"/>
              <w:ind w:left="0"/>
              <w:jc w:val="center"/>
              <w:rPr>
                <w:b/>
                <w:sz w:val="28"/>
                <w:szCs w:val="28"/>
              </w:rPr>
            </w:pPr>
            <w:r w:rsidRPr="00D7557B">
              <w:rPr>
                <w:b/>
                <w:sz w:val="28"/>
                <w:szCs w:val="28"/>
              </w:rPr>
              <w:t xml:space="preserve">округа </w:t>
            </w:r>
          </w:p>
          <w:p w:rsidR="00214AD0" w:rsidRPr="00D7557B" w:rsidRDefault="00214AD0" w:rsidP="009F744B">
            <w:pPr>
              <w:pStyle w:val="a3"/>
              <w:tabs>
                <w:tab w:val="left" w:pos="0"/>
              </w:tabs>
              <w:spacing w:after="0"/>
              <w:ind w:left="0"/>
              <w:jc w:val="center"/>
              <w:rPr>
                <w:b/>
                <w:sz w:val="28"/>
                <w:szCs w:val="28"/>
              </w:rPr>
            </w:pPr>
            <w:r w:rsidRPr="00D7557B">
              <w:rPr>
                <w:b/>
                <w:sz w:val="28"/>
                <w:szCs w:val="28"/>
              </w:rPr>
              <w:t>Контрольно-ревизионн</w:t>
            </w:r>
            <w:r w:rsidR="00DC0319" w:rsidRPr="00D7557B">
              <w:rPr>
                <w:b/>
                <w:sz w:val="28"/>
                <w:szCs w:val="28"/>
              </w:rPr>
              <w:t>ый</w:t>
            </w:r>
            <w:r w:rsidRPr="00D7557B">
              <w:rPr>
                <w:b/>
                <w:sz w:val="28"/>
                <w:szCs w:val="28"/>
              </w:rPr>
              <w:t xml:space="preserve"> </w:t>
            </w:r>
          </w:p>
          <w:p w:rsidR="00214AD0" w:rsidRPr="00D7557B" w:rsidRDefault="00DC0319" w:rsidP="009F744B">
            <w:pPr>
              <w:pStyle w:val="a3"/>
              <w:tabs>
                <w:tab w:val="left" w:pos="0"/>
              </w:tabs>
              <w:spacing w:after="0"/>
              <w:ind w:left="0"/>
              <w:jc w:val="center"/>
              <w:rPr>
                <w:b/>
                <w:sz w:val="28"/>
                <w:szCs w:val="28"/>
              </w:rPr>
            </w:pPr>
            <w:r w:rsidRPr="00D7557B">
              <w:rPr>
                <w:b/>
                <w:sz w:val="28"/>
                <w:szCs w:val="28"/>
              </w:rPr>
              <w:t>комитет</w:t>
            </w:r>
            <w:r w:rsidR="00214AD0" w:rsidRPr="00D7557B">
              <w:rPr>
                <w:b/>
                <w:sz w:val="28"/>
                <w:szCs w:val="28"/>
              </w:rPr>
              <w:t xml:space="preserve"> </w:t>
            </w:r>
          </w:p>
          <w:p w:rsidR="00214AD0" w:rsidRPr="00D7557B" w:rsidRDefault="00214AD0" w:rsidP="009F744B">
            <w:pPr>
              <w:tabs>
                <w:tab w:val="left" w:pos="0"/>
              </w:tabs>
              <w:spacing w:after="0" w:line="240" w:lineRule="auto"/>
              <w:jc w:val="center"/>
              <w:rPr>
                <w:rFonts w:ascii="Times New Roman" w:hAnsi="Times New Roman"/>
              </w:rPr>
            </w:pPr>
          </w:p>
          <w:p w:rsidR="00214AD0" w:rsidRPr="00D7557B" w:rsidRDefault="00214AD0" w:rsidP="009F744B">
            <w:pPr>
              <w:tabs>
                <w:tab w:val="left" w:pos="0"/>
              </w:tabs>
              <w:spacing w:after="0" w:line="240" w:lineRule="auto"/>
              <w:jc w:val="center"/>
              <w:rPr>
                <w:rFonts w:ascii="Times New Roman" w:hAnsi="Times New Roman"/>
              </w:rPr>
            </w:pPr>
            <w:r w:rsidRPr="00D7557B">
              <w:rPr>
                <w:rFonts w:ascii="Times New Roman" w:hAnsi="Times New Roman"/>
              </w:rPr>
              <w:t xml:space="preserve">ул. Смидовича, д. </w:t>
            </w:r>
            <w:smartTag w:uri="urn:schemas-microsoft-com:office:smarttags" w:element="metricconverter">
              <w:smartTagPr>
                <w:attr w:name="ProductID" w:val="20, г"/>
              </w:smartTagPr>
              <w:r w:rsidRPr="00D7557B">
                <w:rPr>
                  <w:rFonts w:ascii="Times New Roman" w:hAnsi="Times New Roman"/>
                </w:rPr>
                <w:t>20, г</w:t>
              </w:r>
            </w:smartTag>
            <w:r w:rsidRPr="00D7557B">
              <w:rPr>
                <w:rFonts w:ascii="Times New Roman" w:hAnsi="Times New Roman"/>
              </w:rPr>
              <w:t>. Нарьян-Мар</w:t>
            </w:r>
          </w:p>
          <w:p w:rsidR="00214AD0" w:rsidRPr="00D7557B" w:rsidRDefault="00214AD0" w:rsidP="009F744B">
            <w:pPr>
              <w:tabs>
                <w:tab w:val="left" w:pos="0"/>
              </w:tabs>
              <w:spacing w:after="0" w:line="240" w:lineRule="auto"/>
              <w:jc w:val="center"/>
              <w:rPr>
                <w:rFonts w:ascii="Times New Roman" w:hAnsi="Times New Roman"/>
              </w:rPr>
            </w:pPr>
            <w:r w:rsidRPr="00D7557B">
              <w:rPr>
                <w:rFonts w:ascii="Times New Roman" w:hAnsi="Times New Roman"/>
              </w:rPr>
              <w:t>Ненецкий автономный округ, 166700</w:t>
            </w:r>
          </w:p>
          <w:p w:rsidR="00214AD0" w:rsidRPr="00D7557B" w:rsidRDefault="00214AD0" w:rsidP="009F744B">
            <w:pPr>
              <w:tabs>
                <w:tab w:val="left" w:pos="0"/>
              </w:tabs>
              <w:spacing w:after="0" w:line="240" w:lineRule="auto"/>
              <w:jc w:val="center"/>
              <w:rPr>
                <w:rFonts w:ascii="Times New Roman" w:hAnsi="Times New Roman"/>
              </w:rPr>
            </w:pPr>
            <w:r w:rsidRPr="00D7557B">
              <w:rPr>
                <w:rFonts w:ascii="Times New Roman" w:hAnsi="Times New Roman"/>
              </w:rPr>
              <w:t>тел. (81853) 2-13-54</w:t>
            </w:r>
          </w:p>
          <w:p w:rsidR="00214AD0" w:rsidRPr="00D7557B" w:rsidRDefault="00214AD0" w:rsidP="009F744B">
            <w:pPr>
              <w:tabs>
                <w:tab w:val="left" w:pos="0"/>
              </w:tabs>
              <w:spacing w:after="0" w:line="240" w:lineRule="auto"/>
              <w:jc w:val="center"/>
              <w:rPr>
                <w:rFonts w:ascii="Times New Roman" w:hAnsi="Times New Roman"/>
              </w:rPr>
            </w:pPr>
            <w:r w:rsidRPr="00D7557B">
              <w:rPr>
                <w:rFonts w:ascii="Times New Roman" w:hAnsi="Times New Roman"/>
              </w:rPr>
              <w:t>тел./факс (81853) 2-13-55</w:t>
            </w:r>
          </w:p>
          <w:p w:rsidR="00214AD0" w:rsidRPr="00D7557B" w:rsidRDefault="00214AD0" w:rsidP="009F744B">
            <w:pPr>
              <w:tabs>
                <w:tab w:val="left" w:pos="0"/>
              </w:tabs>
              <w:spacing w:after="0" w:line="240" w:lineRule="auto"/>
              <w:jc w:val="center"/>
              <w:rPr>
                <w:rFonts w:ascii="Times New Roman" w:hAnsi="Times New Roman"/>
              </w:rPr>
            </w:pPr>
            <w:proofErr w:type="spellStart"/>
            <w:r w:rsidRPr="00D7557B">
              <w:rPr>
                <w:rFonts w:ascii="Times New Roman" w:hAnsi="Times New Roman"/>
              </w:rPr>
              <w:t>e-mail:krk@ogvnao.ru</w:t>
            </w:r>
            <w:proofErr w:type="spellEnd"/>
          </w:p>
          <w:p w:rsidR="00214AD0" w:rsidRPr="00D7557B" w:rsidRDefault="00214AD0" w:rsidP="009F744B">
            <w:pPr>
              <w:pStyle w:val="a5"/>
              <w:tabs>
                <w:tab w:val="left" w:pos="0"/>
              </w:tabs>
              <w:spacing w:after="0"/>
              <w:ind w:firstLine="0"/>
              <w:jc w:val="center"/>
              <w:rPr>
                <w:sz w:val="26"/>
                <w:szCs w:val="26"/>
              </w:rPr>
            </w:pPr>
          </w:p>
          <w:p w:rsidR="00214AD0" w:rsidRPr="00D7557B" w:rsidRDefault="00CE04C1" w:rsidP="009F744B">
            <w:pPr>
              <w:pStyle w:val="a5"/>
              <w:tabs>
                <w:tab w:val="left" w:pos="0"/>
              </w:tabs>
              <w:spacing w:after="0"/>
              <w:ind w:firstLine="0"/>
              <w:jc w:val="center"/>
              <w:rPr>
                <w:color w:val="000000"/>
                <w:sz w:val="26"/>
                <w:szCs w:val="26"/>
              </w:rPr>
            </w:pPr>
            <w:r w:rsidRPr="00D7557B">
              <w:rPr>
                <w:color w:val="000000"/>
                <w:sz w:val="26"/>
                <w:szCs w:val="26"/>
              </w:rPr>
              <w:t xml:space="preserve">от </w:t>
            </w:r>
            <w:r w:rsidR="00D7557B" w:rsidRPr="00D7557B">
              <w:rPr>
                <w:color w:val="000000"/>
                <w:sz w:val="26"/>
                <w:szCs w:val="26"/>
              </w:rPr>
              <w:t>13ноября</w:t>
            </w:r>
            <w:r w:rsidR="00DA3017" w:rsidRPr="00D7557B">
              <w:rPr>
                <w:color w:val="000000"/>
                <w:sz w:val="26"/>
                <w:szCs w:val="26"/>
              </w:rPr>
              <w:t xml:space="preserve"> </w:t>
            </w:r>
            <w:r w:rsidR="00214AD0" w:rsidRPr="00D7557B">
              <w:rPr>
                <w:color w:val="000000"/>
                <w:sz w:val="26"/>
                <w:szCs w:val="26"/>
              </w:rPr>
              <w:t xml:space="preserve">2017 </w:t>
            </w:r>
            <w:r w:rsidR="007D4589" w:rsidRPr="00D7557B">
              <w:rPr>
                <w:color w:val="000000"/>
                <w:sz w:val="26"/>
                <w:szCs w:val="26"/>
              </w:rPr>
              <w:t>г</w:t>
            </w:r>
            <w:r w:rsidR="00C423DB" w:rsidRPr="00D7557B">
              <w:rPr>
                <w:color w:val="000000"/>
                <w:sz w:val="26"/>
                <w:szCs w:val="26"/>
              </w:rPr>
              <w:t xml:space="preserve">. </w:t>
            </w:r>
            <w:r w:rsidR="007D4589" w:rsidRPr="00D7557B">
              <w:rPr>
                <w:color w:val="000000"/>
                <w:sz w:val="26"/>
                <w:szCs w:val="26"/>
              </w:rPr>
              <w:t xml:space="preserve">№ </w:t>
            </w:r>
            <w:r w:rsidR="00D7557B" w:rsidRPr="00D7557B">
              <w:rPr>
                <w:color w:val="000000"/>
                <w:sz w:val="26"/>
                <w:szCs w:val="26"/>
              </w:rPr>
              <w:t>563</w:t>
            </w:r>
            <w:r w:rsidR="00214AD0" w:rsidRPr="00D7557B">
              <w:rPr>
                <w:color w:val="000000"/>
                <w:sz w:val="26"/>
                <w:szCs w:val="26"/>
              </w:rPr>
              <w:t>-кру</w:t>
            </w:r>
          </w:p>
          <w:p w:rsidR="00214AD0" w:rsidRPr="00D7557B" w:rsidRDefault="00214AD0" w:rsidP="00AB7DAC">
            <w:pPr>
              <w:pStyle w:val="a5"/>
              <w:tabs>
                <w:tab w:val="left" w:pos="0"/>
              </w:tabs>
              <w:spacing w:after="0"/>
              <w:ind w:firstLine="0"/>
              <w:jc w:val="center"/>
              <w:rPr>
                <w:sz w:val="26"/>
                <w:szCs w:val="26"/>
              </w:rPr>
            </w:pPr>
          </w:p>
          <w:p w:rsidR="00CE04C1" w:rsidRPr="00D7557B" w:rsidRDefault="00CE04C1" w:rsidP="00AB7DAC">
            <w:pPr>
              <w:pStyle w:val="a5"/>
              <w:tabs>
                <w:tab w:val="left" w:pos="0"/>
              </w:tabs>
              <w:spacing w:after="0"/>
              <w:ind w:firstLine="0"/>
              <w:jc w:val="center"/>
              <w:rPr>
                <w:sz w:val="26"/>
                <w:szCs w:val="26"/>
              </w:rPr>
            </w:pPr>
          </w:p>
        </w:tc>
        <w:tc>
          <w:tcPr>
            <w:tcW w:w="5386" w:type="dxa"/>
          </w:tcPr>
          <w:p w:rsidR="00214AD0" w:rsidRPr="00D7557B" w:rsidRDefault="00214AD0" w:rsidP="009F744B">
            <w:pPr>
              <w:pStyle w:val="a5"/>
              <w:tabs>
                <w:tab w:val="left" w:pos="1397"/>
              </w:tabs>
              <w:spacing w:after="0"/>
              <w:jc w:val="left"/>
              <w:rPr>
                <w:b/>
                <w:sz w:val="26"/>
                <w:szCs w:val="26"/>
              </w:rPr>
            </w:pPr>
          </w:p>
          <w:p w:rsidR="00214AD0" w:rsidRPr="00D7557B" w:rsidRDefault="00214AD0" w:rsidP="009F744B">
            <w:pPr>
              <w:pStyle w:val="a5"/>
              <w:tabs>
                <w:tab w:val="left" w:pos="1397"/>
              </w:tabs>
              <w:spacing w:after="0"/>
              <w:jc w:val="left"/>
              <w:rPr>
                <w:b/>
                <w:sz w:val="26"/>
                <w:szCs w:val="26"/>
              </w:rPr>
            </w:pPr>
          </w:p>
          <w:p w:rsidR="00214AD0" w:rsidRPr="00D7557B" w:rsidRDefault="00214AD0" w:rsidP="00321226">
            <w:pPr>
              <w:pStyle w:val="a5"/>
              <w:tabs>
                <w:tab w:val="left" w:pos="1397"/>
              </w:tabs>
              <w:spacing w:after="0"/>
              <w:ind w:firstLine="0"/>
              <w:jc w:val="left"/>
              <w:rPr>
                <w:sz w:val="26"/>
                <w:szCs w:val="26"/>
              </w:rPr>
            </w:pPr>
          </w:p>
          <w:p w:rsidR="00214AD0" w:rsidRPr="00D7557B" w:rsidRDefault="00214AD0" w:rsidP="00321226">
            <w:pPr>
              <w:spacing w:after="0" w:line="240" w:lineRule="auto"/>
              <w:jc w:val="center"/>
              <w:rPr>
                <w:rFonts w:ascii="Times New Roman" w:hAnsi="Times New Roman"/>
                <w:bCs/>
                <w:sz w:val="26"/>
                <w:szCs w:val="26"/>
              </w:rPr>
            </w:pPr>
          </w:p>
          <w:p w:rsidR="00214AD0" w:rsidRPr="00D7557B" w:rsidRDefault="00214AD0" w:rsidP="00AD44B7">
            <w:pPr>
              <w:spacing w:after="0" w:line="240" w:lineRule="auto"/>
              <w:jc w:val="center"/>
              <w:rPr>
                <w:rFonts w:ascii="Times New Roman" w:hAnsi="Times New Roman"/>
                <w:bCs/>
                <w:sz w:val="26"/>
                <w:szCs w:val="26"/>
              </w:rPr>
            </w:pPr>
          </w:p>
          <w:p w:rsidR="00AB20AA" w:rsidRPr="00D7557B" w:rsidRDefault="006C7C86" w:rsidP="00B742B2">
            <w:pPr>
              <w:spacing w:after="0" w:line="240" w:lineRule="auto"/>
              <w:jc w:val="center"/>
              <w:rPr>
                <w:rFonts w:ascii="Times New Roman" w:hAnsi="Times New Roman"/>
                <w:sz w:val="26"/>
                <w:szCs w:val="26"/>
              </w:rPr>
            </w:pPr>
            <w:r w:rsidRPr="00D7557B">
              <w:rPr>
                <w:rFonts w:ascii="Times New Roman" w:hAnsi="Times New Roman"/>
                <w:sz w:val="26"/>
                <w:szCs w:val="26"/>
              </w:rPr>
              <w:t xml:space="preserve">Исполняющему обязанности </w:t>
            </w:r>
            <w:r w:rsidR="00AB20AA" w:rsidRPr="00D7557B">
              <w:rPr>
                <w:rFonts w:ascii="Times New Roman" w:hAnsi="Times New Roman"/>
                <w:sz w:val="26"/>
                <w:szCs w:val="26"/>
              </w:rPr>
              <w:t>директора</w:t>
            </w:r>
          </w:p>
          <w:p w:rsidR="002F2539" w:rsidRPr="00D7557B" w:rsidRDefault="00AB20AA" w:rsidP="00B742B2">
            <w:pPr>
              <w:spacing w:after="0" w:line="240" w:lineRule="auto"/>
              <w:jc w:val="center"/>
              <w:rPr>
                <w:rFonts w:ascii="Times New Roman" w:hAnsi="Times New Roman"/>
                <w:sz w:val="26"/>
                <w:szCs w:val="26"/>
              </w:rPr>
            </w:pPr>
            <w:r w:rsidRPr="00D7557B">
              <w:rPr>
                <w:rFonts w:ascii="Times New Roman" w:hAnsi="Times New Roman"/>
                <w:sz w:val="26"/>
                <w:szCs w:val="26"/>
              </w:rPr>
              <w:t>КУ НАО «Централизованный стройзаказчик»</w:t>
            </w:r>
          </w:p>
          <w:p w:rsidR="00214AD0" w:rsidRPr="00D7557B" w:rsidRDefault="00214AD0" w:rsidP="00B742B2">
            <w:pPr>
              <w:spacing w:after="0" w:line="240" w:lineRule="auto"/>
              <w:jc w:val="center"/>
              <w:rPr>
                <w:rFonts w:ascii="Times New Roman" w:hAnsi="Times New Roman"/>
                <w:sz w:val="26"/>
                <w:szCs w:val="26"/>
              </w:rPr>
            </w:pPr>
          </w:p>
          <w:p w:rsidR="00214AD0" w:rsidRPr="00D7557B" w:rsidRDefault="00214AD0" w:rsidP="00B742B2">
            <w:pPr>
              <w:spacing w:after="0" w:line="240" w:lineRule="auto"/>
              <w:jc w:val="center"/>
              <w:rPr>
                <w:rFonts w:ascii="Times New Roman" w:hAnsi="Times New Roman"/>
                <w:sz w:val="26"/>
                <w:szCs w:val="26"/>
              </w:rPr>
            </w:pPr>
          </w:p>
          <w:p w:rsidR="00214AD0" w:rsidRPr="00D7557B" w:rsidRDefault="00AB20AA" w:rsidP="00B742B2">
            <w:pPr>
              <w:tabs>
                <w:tab w:val="left" w:pos="2617"/>
              </w:tabs>
              <w:spacing w:after="0" w:line="240" w:lineRule="auto"/>
              <w:jc w:val="center"/>
              <w:rPr>
                <w:rFonts w:ascii="Times New Roman" w:hAnsi="Times New Roman"/>
                <w:sz w:val="26"/>
                <w:szCs w:val="26"/>
              </w:rPr>
            </w:pPr>
            <w:r w:rsidRPr="00D7557B">
              <w:rPr>
                <w:rFonts w:ascii="Times New Roman" w:hAnsi="Times New Roman"/>
                <w:sz w:val="26"/>
                <w:szCs w:val="26"/>
              </w:rPr>
              <w:t>А.А. ВОКУЕВУ</w:t>
            </w:r>
          </w:p>
          <w:p w:rsidR="00214AD0" w:rsidRPr="00D7557B" w:rsidRDefault="00214AD0" w:rsidP="009F744B">
            <w:pPr>
              <w:tabs>
                <w:tab w:val="left" w:pos="2617"/>
              </w:tabs>
              <w:spacing w:after="0" w:line="240" w:lineRule="auto"/>
              <w:rPr>
                <w:rFonts w:ascii="Times New Roman" w:hAnsi="Times New Roman"/>
              </w:rPr>
            </w:pPr>
          </w:p>
        </w:tc>
      </w:tr>
    </w:tbl>
    <w:p w:rsidR="00214AD0" w:rsidRPr="00DA3017" w:rsidRDefault="00214AD0" w:rsidP="00FA02A7">
      <w:pPr>
        <w:keepNext/>
        <w:spacing w:after="0" w:line="240" w:lineRule="auto"/>
        <w:ind w:firstLine="397"/>
        <w:jc w:val="center"/>
        <w:outlineLvl w:val="0"/>
        <w:rPr>
          <w:rFonts w:ascii="Times New Roman" w:hAnsi="Times New Roman"/>
          <w:color w:val="000000"/>
          <w:sz w:val="26"/>
          <w:szCs w:val="26"/>
        </w:rPr>
      </w:pPr>
      <w:r w:rsidRPr="00DA3017">
        <w:rPr>
          <w:rFonts w:ascii="Times New Roman" w:hAnsi="Times New Roman"/>
          <w:color w:val="000000"/>
          <w:sz w:val="26"/>
          <w:szCs w:val="26"/>
        </w:rPr>
        <w:t>ПРЕД</w:t>
      </w:r>
      <w:r w:rsidR="00E82F16" w:rsidRPr="00DA3017">
        <w:rPr>
          <w:rFonts w:ascii="Times New Roman" w:hAnsi="Times New Roman"/>
          <w:color w:val="000000"/>
          <w:sz w:val="26"/>
          <w:szCs w:val="26"/>
        </w:rPr>
        <w:t xml:space="preserve">СТАВЛЕНИЕ </w:t>
      </w:r>
      <w:r w:rsidRPr="00DA3017">
        <w:rPr>
          <w:rFonts w:ascii="Times New Roman" w:hAnsi="Times New Roman"/>
          <w:color w:val="000000"/>
          <w:sz w:val="26"/>
          <w:szCs w:val="26"/>
        </w:rPr>
        <w:t xml:space="preserve">№ </w:t>
      </w:r>
      <w:r w:rsidR="00960962">
        <w:rPr>
          <w:rFonts w:ascii="Times New Roman" w:hAnsi="Times New Roman"/>
          <w:color w:val="000000"/>
          <w:sz w:val="26"/>
          <w:szCs w:val="26"/>
        </w:rPr>
        <w:t>11</w:t>
      </w:r>
    </w:p>
    <w:p w:rsidR="00CE04C1" w:rsidRPr="00DA3017" w:rsidRDefault="00CE04C1" w:rsidP="00FA02A7">
      <w:pPr>
        <w:keepNext/>
        <w:spacing w:after="0" w:line="240" w:lineRule="auto"/>
        <w:ind w:firstLine="397"/>
        <w:jc w:val="center"/>
        <w:outlineLvl w:val="0"/>
        <w:rPr>
          <w:rFonts w:ascii="Times New Roman" w:hAnsi="Times New Roman"/>
          <w:color w:val="000000"/>
          <w:sz w:val="26"/>
          <w:szCs w:val="26"/>
        </w:rPr>
      </w:pPr>
    </w:p>
    <w:p w:rsidR="00CE04C1" w:rsidRPr="00CE04C1" w:rsidRDefault="00CE04C1" w:rsidP="00CE04C1">
      <w:pPr>
        <w:keepNext/>
        <w:spacing w:after="0" w:line="240" w:lineRule="auto"/>
        <w:jc w:val="center"/>
        <w:outlineLvl w:val="0"/>
        <w:rPr>
          <w:rFonts w:ascii="Times New Roman" w:hAnsi="Times New Roman"/>
          <w:color w:val="000000"/>
          <w:sz w:val="26"/>
          <w:szCs w:val="26"/>
        </w:rPr>
      </w:pPr>
      <w:r w:rsidRPr="00DA3017">
        <w:rPr>
          <w:rFonts w:ascii="Times New Roman" w:hAnsi="Times New Roman"/>
          <w:color w:val="000000"/>
          <w:sz w:val="26"/>
          <w:szCs w:val="26"/>
        </w:rPr>
        <w:t xml:space="preserve">г. Нарьян-Мар                                                                                        </w:t>
      </w:r>
      <w:r w:rsidR="00D7557B">
        <w:rPr>
          <w:rFonts w:ascii="Times New Roman" w:hAnsi="Times New Roman"/>
          <w:color w:val="000000"/>
          <w:sz w:val="26"/>
          <w:szCs w:val="26"/>
        </w:rPr>
        <w:t>13</w:t>
      </w:r>
      <w:r w:rsidR="00DA3017" w:rsidRPr="00CA576D">
        <w:rPr>
          <w:rFonts w:ascii="Times New Roman" w:hAnsi="Times New Roman"/>
          <w:color w:val="000000"/>
          <w:sz w:val="26"/>
          <w:szCs w:val="26"/>
        </w:rPr>
        <w:t xml:space="preserve"> </w:t>
      </w:r>
      <w:r w:rsidR="00CA576D" w:rsidRPr="00CA576D">
        <w:rPr>
          <w:rFonts w:ascii="Times New Roman" w:hAnsi="Times New Roman"/>
          <w:color w:val="000000"/>
          <w:sz w:val="26"/>
          <w:szCs w:val="26"/>
        </w:rPr>
        <w:t>ноября</w:t>
      </w:r>
      <w:r w:rsidR="00DA3017" w:rsidRPr="00CA576D">
        <w:rPr>
          <w:rFonts w:ascii="Times New Roman" w:hAnsi="Times New Roman"/>
          <w:color w:val="000000"/>
          <w:sz w:val="26"/>
          <w:szCs w:val="26"/>
        </w:rPr>
        <w:t xml:space="preserve"> </w:t>
      </w:r>
      <w:r w:rsidRPr="00CA576D">
        <w:rPr>
          <w:rFonts w:ascii="Times New Roman" w:hAnsi="Times New Roman"/>
          <w:color w:val="000000"/>
          <w:sz w:val="26"/>
          <w:szCs w:val="26"/>
        </w:rPr>
        <w:t>2017 года</w:t>
      </w:r>
    </w:p>
    <w:p w:rsidR="00214AD0" w:rsidRPr="00080141" w:rsidRDefault="00AD44B7" w:rsidP="00C62C8E">
      <w:pPr>
        <w:keepNext/>
        <w:spacing w:after="0" w:line="240" w:lineRule="auto"/>
        <w:outlineLvl w:val="0"/>
        <w:rPr>
          <w:rFonts w:ascii="Times New Roman" w:hAnsi="Times New Roman"/>
          <w:b/>
          <w:spacing w:val="40"/>
          <w:sz w:val="26"/>
          <w:szCs w:val="26"/>
        </w:rPr>
      </w:pPr>
      <w:r w:rsidRPr="00080141">
        <w:rPr>
          <w:rFonts w:ascii="Times New Roman" w:hAnsi="Times New Roman"/>
          <w:color w:val="000000"/>
          <w:sz w:val="26"/>
          <w:szCs w:val="26"/>
        </w:rPr>
        <w:t xml:space="preserve"> </w:t>
      </w:r>
    </w:p>
    <w:p w:rsidR="00BD6A9E" w:rsidRPr="00B742B2" w:rsidRDefault="00960962" w:rsidP="00B742B2">
      <w:pPr>
        <w:widowControl w:val="0"/>
        <w:spacing w:after="0" w:line="240" w:lineRule="auto"/>
        <w:ind w:firstLine="567"/>
        <w:jc w:val="both"/>
        <w:rPr>
          <w:rFonts w:ascii="Times New Roman" w:hAnsi="Times New Roman"/>
          <w:sz w:val="26"/>
          <w:szCs w:val="26"/>
        </w:rPr>
      </w:pPr>
      <w:r w:rsidRPr="00B742B2">
        <w:rPr>
          <w:rFonts w:ascii="Times New Roman" w:hAnsi="Times New Roman"/>
          <w:sz w:val="26"/>
          <w:szCs w:val="26"/>
        </w:rPr>
        <w:t xml:space="preserve">На основании распоряжения Аппарата Администрации Ненецкого автономного округа от 22.08.2017 № 468-ра проведена плановая выборочная выездная проверка соблюдения казенным учреждением Ненецкого автономного округа Ненецкого автономного округа «Централизованный стройзаказчик» (далее – Учреждение) бюджетного законодательства Российской Федерации и иных нормативных правовых актов, регулирующих бюджетные правоотношения, при реализации государственной программы Ненецкого автономного округа «Развитие транспортной системы Ненецкого автономного округа», в </w:t>
      </w:r>
      <w:r w:rsidR="002F2539" w:rsidRPr="00B742B2">
        <w:rPr>
          <w:rFonts w:ascii="Times New Roman" w:hAnsi="Times New Roman"/>
          <w:sz w:val="26"/>
          <w:szCs w:val="26"/>
        </w:rPr>
        <w:t xml:space="preserve">ходе которой выявлены отдельные нарушения </w:t>
      </w:r>
      <w:r w:rsidRPr="00B742B2">
        <w:rPr>
          <w:rFonts w:ascii="Times New Roman" w:hAnsi="Times New Roman"/>
          <w:sz w:val="26"/>
          <w:szCs w:val="26"/>
        </w:rPr>
        <w:t xml:space="preserve">бюджетного законодательства Российской Федерации и иных нормативных правовых актов, регулирующих бюджетные правоотношения </w:t>
      </w:r>
      <w:r w:rsidR="00BD6A9E" w:rsidRPr="00B742B2">
        <w:rPr>
          <w:rFonts w:ascii="Times New Roman" w:hAnsi="Times New Roman"/>
          <w:sz w:val="26"/>
          <w:szCs w:val="26"/>
        </w:rPr>
        <w:t xml:space="preserve">(приложение к представлению). </w:t>
      </w:r>
    </w:p>
    <w:p w:rsidR="00AD44B7" w:rsidRPr="00B742B2" w:rsidRDefault="00214AD0" w:rsidP="00B742B2">
      <w:pPr>
        <w:widowControl w:val="0"/>
        <w:spacing w:after="0" w:line="240" w:lineRule="auto"/>
        <w:ind w:firstLine="567"/>
        <w:jc w:val="both"/>
        <w:rPr>
          <w:rFonts w:ascii="Times New Roman" w:hAnsi="Times New Roman"/>
          <w:sz w:val="26"/>
          <w:szCs w:val="26"/>
        </w:rPr>
      </w:pPr>
      <w:r w:rsidRPr="00B742B2">
        <w:rPr>
          <w:rFonts w:ascii="Times New Roman" w:hAnsi="Times New Roman"/>
          <w:sz w:val="26"/>
          <w:szCs w:val="26"/>
          <w:lang w:eastAsia="ru-RU"/>
        </w:rPr>
        <w:t>В связи с изложенным предлагаю</w:t>
      </w:r>
      <w:r w:rsidR="00080141" w:rsidRPr="00B742B2">
        <w:rPr>
          <w:rFonts w:ascii="Times New Roman" w:hAnsi="Times New Roman"/>
          <w:sz w:val="26"/>
          <w:szCs w:val="26"/>
          <w:lang w:eastAsia="ru-RU"/>
        </w:rPr>
        <w:t xml:space="preserve"> в срок до</w:t>
      </w:r>
      <w:r w:rsidR="009311BA" w:rsidRPr="00B742B2">
        <w:rPr>
          <w:rFonts w:ascii="Times New Roman" w:hAnsi="Times New Roman"/>
          <w:sz w:val="26"/>
          <w:szCs w:val="26"/>
          <w:lang w:eastAsia="ru-RU"/>
        </w:rPr>
        <w:t xml:space="preserve"> </w:t>
      </w:r>
      <w:r w:rsidR="00B742B2" w:rsidRPr="00B742B2">
        <w:rPr>
          <w:rFonts w:ascii="Times New Roman" w:hAnsi="Times New Roman"/>
          <w:sz w:val="26"/>
          <w:szCs w:val="26"/>
          <w:lang w:eastAsia="ru-RU"/>
        </w:rPr>
        <w:t>01</w:t>
      </w:r>
      <w:r w:rsidR="00960962" w:rsidRPr="00B742B2">
        <w:rPr>
          <w:rFonts w:ascii="Times New Roman" w:hAnsi="Times New Roman"/>
          <w:sz w:val="26"/>
          <w:szCs w:val="26"/>
          <w:lang w:eastAsia="ru-RU"/>
        </w:rPr>
        <w:t>.1</w:t>
      </w:r>
      <w:r w:rsidR="00B742B2" w:rsidRPr="00B742B2">
        <w:rPr>
          <w:rFonts w:ascii="Times New Roman" w:hAnsi="Times New Roman"/>
          <w:sz w:val="26"/>
          <w:szCs w:val="26"/>
          <w:lang w:eastAsia="ru-RU"/>
        </w:rPr>
        <w:t>2</w:t>
      </w:r>
      <w:r w:rsidR="00960962" w:rsidRPr="00B742B2">
        <w:rPr>
          <w:rFonts w:ascii="Times New Roman" w:hAnsi="Times New Roman"/>
          <w:sz w:val="26"/>
          <w:szCs w:val="26"/>
          <w:lang w:eastAsia="ru-RU"/>
        </w:rPr>
        <w:t xml:space="preserve">.2017 </w:t>
      </w:r>
      <w:r w:rsidR="00AD44B7" w:rsidRPr="00B742B2">
        <w:rPr>
          <w:rFonts w:ascii="Times New Roman" w:hAnsi="Times New Roman"/>
          <w:sz w:val="26"/>
          <w:szCs w:val="26"/>
          <w:lang w:eastAsia="ru-RU"/>
        </w:rPr>
        <w:t>принять меры</w:t>
      </w:r>
      <w:r w:rsidR="00E82F16" w:rsidRPr="00B742B2">
        <w:rPr>
          <w:rFonts w:ascii="Times New Roman" w:hAnsi="Times New Roman"/>
          <w:sz w:val="26"/>
          <w:szCs w:val="26"/>
          <w:lang w:eastAsia="ru-RU"/>
        </w:rPr>
        <w:t xml:space="preserve"> по устранению причин и условий </w:t>
      </w:r>
      <w:r w:rsidR="00960962" w:rsidRPr="00B742B2">
        <w:rPr>
          <w:rFonts w:ascii="Times New Roman" w:hAnsi="Times New Roman"/>
          <w:sz w:val="26"/>
          <w:szCs w:val="26"/>
          <w:lang w:eastAsia="ru-RU"/>
        </w:rPr>
        <w:t>указанных нарушений</w:t>
      </w:r>
      <w:r w:rsidR="00E82F16" w:rsidRPr="00B742B2">
        <w:rPr>
          <w:rFonts w:ascii="Times New Roman" w:hAnsi="Times New Roman"/>
          <w:sz w:val="26"/>
          <w:szCs w:val="26"/>
          <w:lang w:eastAsia="ru-RU"/>
        </w:rPr>
        <w:t>:</w:t>
      </w:r>
    </w:p>
    <w:p w:rsidR="000E1B86" w:rsidRPr="00B742B2" w:rsidRDefault="000E1B86" w:rsidP="00B742B2">
      <w:pPr>
        <w:autoSpaceDE w:val="0"/>
        <w:autoSpaceDN w:val="0"/>
        <w:adjustRightInd w:val="0"/>
        <w:spacing w:after="0" w:line="240" w:lineRule="auto"/>
        <w:ind w:firstLine="567"/>
        <w:jc w:val="both"/>
        <w:rPr>
          <w:rFonts w:ascii="Times New Roman" w:hAnsi="Times New Roman"/>
          <w:sz w:val="26"/>
          <w:szCs w:val="26"/>
          <w:lang w:eastAsia="ru-RU"/>
        </w:rPr>
      </w:pPr>
      <w:r w:rsidRPr="00B742B2">
        <w:rPr>
          <w:rFonts w:ascii="Times New Roman" w:hAnsi="Times New Roman"/>
          <w:sz w:val="26"/>
          <w:szCs w:val="26"/>
          <w:lang w:eastAsia="ru-RU"/>
        </w:rPr>
        <w:t xml:space="preserve">- обеспечить неукоснительное соблюдение </w:t>
      </w:r>
      <w:r w:rsidR="00DC2433" w:rsidRPr="00B742B2">
        <w:rPr>
          <w:rFonts w:ascii="Times New Roman" w:hAnsi="Times New Roman"/>
          <w:sz w:val="26"/>
          <w:szCs w:val="26"/>
        </w:rPr>
        <w:t>бюджетного законодательства Российской Федерации и иных нормативных правовых актов, регулирующих бюджетные правоотношения</w:t>
      </w:r>
      <w:r w:rsidR="00BB6B3F" w:rsidRPr="00B742B2">
        <w:rPr>
          <w:rFonts w:ascii="Times New Roman" w:hAnsi="Times New Roman"/>
          <w:sz w:val="26"/>
          <w:szCs w:val="26"/>
          <w:lang w:eastAsia="ru-RU"/>
        </w:rPr>
        <w:t xml:space="preserve">, </w:t>
      </w:r>
    </w:p>
    <w:p w:rsidR="00E8194B" w:rsidRPr="00B742B2" w:rsidRDefault="00DC2433" w:rsidP="00B742B2">
      <w:pPr>
        <w:autoSpaceDE w:val="0"/>
        <w:autoSpaceDN w:val="0"/>
        <w:adjustRightInd w:val="0"/>
        <w:spacing w:after="0" w:line="240" w:lineRule="auto"/>
        <w:ind w:firstLine="567"/>
        <w:jc w:val="both"/>
        <w:rPr>
          <w:rFonts w:ascii="Times New Roman" w:hAnsi="Times New Roman"/>
          <w:sz w:val="26"/>
          <w:szCs w:val="26"/>
          <w:lang w:eastAsia="ru-RU"/>
        </w:rPr>
      </w:pPr>
      <w:r w:rsidRPr="00B742B2">
        <w:rPr>
          <w:rFonts w:ascii="Times New Roman" w:hAnsi="Times New Roman"/>
          <w:sz w:val="26"/>
          <w:szCs w:val="26"/>
        </w:rPr>
        <w:t xml:space="preserve"> - обеспечить взыскание неустоек </w:t>
      </w:r>
      <w:r w:rsidRPr="00B742B2">
        <w:rPr>
          <w:rFonts w:ascii="Times New Roman" w:hAnsi="Times New Roman"/>
          <w:sz w:val="26"/>
          <w:szCs w:val="26"/>
          <w:lang w:eastAsia="ru-RU"/>
        </w:rPr>
        <w:t>в связи с неисполнением или ненадлежащим исполнением обязательств, предусмотренных заключенными Учреждени</w:t>
      </w:r>
      <w:r w:rsidR="00E8194B" w:rsidRPr="00B742B2">
        <w:rPr>
          <w:rFonts w:ascii="Times New Roman" w:hAnsi="Times New Roman"/>
          <w:sz w:val="26"/>
          <w:szCs w:val="26"/>
          <w:lang w:eastAsia="ru-RU"/>
        </w:rPr>
        <w:t xml:space="preserve">ем государственными контрактами; </w:t>
      </w:r>
    </w:p>
    <w:p w:rsidR="000E1B86" w:rsidRPr="00B742B2" w:rsidRDefault="00E8194B" w:rsidP="00B742B2">
      <w:pPr>
        <w:autoSpaceDE w:val="0"/>
        <w:autoSpaceDN w:val="0"/>
        <w:adjustRightInd w:val="0"/>
        <w:spacing w:after="0" w:line="240" w:lineRule="auto"/>
        <w:ind w:firstLine="567"/>
        <w:jc w:val="both"/>
        <w:rPr>
          <w:rFonts w:ascii="Times New Roman" w:hAnsi="Times New Roman"/>
          <w:sz w:val="26"/>
          <w:szCs w:val="26"/>
          <w:lang w:eastAsia="ru-RU"/>
        </w:rPr>
      </w:pPr>
      <w:r w:rsidRPr="00B742B2">
        <w:rPr>
          <w:rFonts w:ascii="Times New Roman" w:hAnsi="Times New Roman"/>
          <w:sz w:val="26"/>
          <w:szCs w:val="26"/>
          <w:lang w:eastAsia="ru-RU"/>
        </w:rPr>
        <w:t xml:space="preserve"> </w:t>
      </w:r>
      <w:r w:rsidR="00B742B2" w:rsidRPr="00B742B2">
        <w:rPr>
          <w:rFonts w:ascii="Times New Roman" w:hAnsi="Times New Roman"/>
          <w:sz w:val="26"/>
          <w:szCs w:val="26"/>
          <w:lang w:eastAsia="ru-RU"/>
        </w:rPr>
        <w:t xml:space="preserve">- обеспечить контроль за выполнением поставщиками (подрядчиками, исполнителями) обязательств по государственным контрактам в сроки, установленные государственными контрактами,  </w:t>
      </w:r>
    </w:p>
    <w:p w:rsidR="00B742B2" w:rsidRDefault="00B742B2" w:rsidP="00B742B2">
      <w:pPr>
        <w:autoSpaceDE w:val="0"/>
        <w:autoSpaceDN w:val="0"/>
        <w:adjustRightInd w:val="0"/>
        <w:spacing w:after="0" w:line="240" w:lineRule="auto"/>
        <w:ind w:firstLine="567"/>
        <w:jc w:val="both"/>
        <w:rPr>
          <w:rFonts w:ascii="Times New Roman" w:hAnsi="Times New Roman"/>
          <w:sz w:val="26"/>
          <w:szCs w:val="26"/>
          <w:lang w:eastAsia="ru-RU"/>
        </w:rPr>
      </w:pPr>
      <w:r w:rsidRPr="00B742B2">
        <w:rPr>
          <w:rFonts w:ascii="Times New Roman" w:hAnsi="Times New Roman"/>
          <w:sz w:val="26"/>
          <w:szCs w:val="26"/>
          <w:lang w:eastAsia="ru-RU"/>
        </w:rPr>
        <w:lastRenderedPageBreak/>
        <w:t>- обеспечить заключение и исполнение государственных контрактов в соответствии с требованиями законодательства Российской Федерации в сфере закупок товаров, работ, услуг;</w:t>
      </w:r>
    </w:p>
    <w:p w:rsidR="0011783D" w:rsidRDefault="0011783D" w:rsidP="00B742B2">
      <w:pPr>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 </w:t>
      </w:r>
      <w:r w:rsidR="00CA576D">
        <w:rPr>
          <w:rFonts w:ascii="Times New Roman" w:hAnsi="Times New Roman"/>
          <w:sz w:val="26"/>
          <w:szCs w:val="26"/>
          <w:lang w:eastAsia="ru-RU"/>
        </w:rPr>
        <w:t>неукоснительно соблюдать бюджетное законодательство и иные нормативно-правовые акты Российской Федерации и Ненецкого автономного округа при ведении бухгалтерского учета;</w:t>
      </w:r>
    </w:p>
    <w:p w:rsidR="00CA576D" w:rsidRPr="00B742B2" w:rsidRDefault="00CA576D" w:rsidP="00B742B2">
      <w:pPr>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ужесточить внутренний финансовый кон</w:t>
      </w:r>
      <w:r w:rsidR="004D2003">
        <w:rPr>
          <w:rFonts w:ascii="Times New Roman" w:hAnsi="Times New Roman"/>
          <w:sz w:val="26"/>
          <w:szCs w:val="26"/>
          <w:lang w:eastAsia="ru-RU"/>
        </w:rPr>
        <w:t>троль фактов хозяйственной деятельности</w:t>
      </w:r>
      <w:r>
        <w:rPr>
          <w:rFonts w:ascii="Times New Roman" w:hAnsi="Times New Roman"/>
          <w:sz w:val="26"/>
          <w:szCs w:val="26"/>
          <w:lang w:eastAsia="ru-RU"/>
        </w:rPr>
        <w:t>;</w:t>
      </w:r>
    </w:p>
    <w:p w:rsidR="00E8194B" w:rsidRPr="00B742B2" w:rsidRDefault="00B742B2" w:rsidP="00CA576D">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B742B2">
        <w:rPr>
          <w:rFonts w:ascii="Times New Roman" w:hAnsi="Times New Roman"/>
          <w:sz w:val="26"/>
          <w:szCs w:val="26"/>
        </w:rPr>
        <w:t xml:space="preserve"> </w:t>
      </w:r>
      <w:r w:rsidRPr="00B742B2">
        <w:rPr>
          <w:rFonts w:ascii="Times New Roman" w:hAnsi="Times New Roman"/>
          <w:sz w:val="26"/>
          <w:szCs w:val="26"/>
          <w:lang w:eastAsia="ru-RU"/>
        </w:rPr>
        <w:t>- п</w:t>
      </w:r>
      <w:r w:rsidR="00E8194B" w:rsidRPr="00B742B2">
        <w:rPr>
          <w:rFonts w:ascii="Times New Roman" w:hAnsi="Times New Roman"/>
          <w:sz w:val="26"/>
          <w:szCs w:val="26"/>
          <w:lang w:eastAsia="ru-RU"/>
        </w:rPr>
        <w:t>ринять меры по устранению выявленных недостатков, а также по устранению причин и условий выявленных нарушений и недостатков</w:t>
      </w:r>
      <w:r w:rsidR="0011783D">
        <w:rPr>
          <w:rFonts w:ascii="Times New Roman" w:hAnsi="Times New Roman"/>
          <w:sz w:val="26"/>
          <w:szCs w:val="26"/>
          <w:lang w:eastAsia="ru-RU"/>
        </w:rPr>
        <w:t>, недопущению указанных нарушений в дальнейшем.</w:t>
      </w:r>
    </w:p>
    <w:p w:rsidR="00B742B2" w:rsidRPr="00B742B2" w:rsidRDefault="00B742B2" w:rsidP="00B742B2">
      <w:pPr>
        <w:autoSpaceDE w:val="0"/>
        <w:autoSpaceDN w:val="0"/>
        <w:adjustRightInd w:val="0"/>
        <w:spacing w:after="0" w:line="240" w:lineRule="auto"/>
        <w:ind w:firstLine="567"/>
        <w:jc w:val="both"/>
        <w:rPr>
          <w:rFonts w:ascii="Times New Roman" w:hAnsi="Times New Roman"/>
          <w:sz w:val="26"/>
          <w:szCs w:val="26"/>
          <w:lang w:eastAsia="ru-RU"/>
        </w:rPr>
      </w:pPr>
      <w:r w:rsidRPr="00B742B2">
        <w:rPr>
          <w:rFonts w:ascii="Times New Roman" w:hAnsi="Times New Roman"/>
          <w:sz w:val="26"/>
          <w:szCs w:val="26"/>
          <w:lang w:eastAsia="ru-RU"/>
        </w:rPr>
        <w:t>- провести проверку по фактам выявленных в ходе контрольного мероприятия нарушений, по результатам которых рассмотреть вопрос и привлечении к дисциплинарной ответственности лиц, допустивших указанные нарушения.</w:t>
      </w:r>
    </w:p>
    <w:p w:rsidR="00B742B2" w:rsidRPr="00B742B2" w:rsidRDefault="00B742B2" w:rsidP="00B742B2">
      <w:pPr>
        <w:spacing w:after="0" w:line="240" w:lineRule="auto"/>
        <w:ind w:firstLine="567"/>
        <w:jc w:val="both"/>
        <w:rPr>
          <w:rFonts w:ascii="Times New Roman" w:hAnsi="Times New Roman"/>
          <w:sz w:val="26"/>
          <w:szCs w:val="26"/>
          <w:lang w:eastAsia="ru-RU"/>
        </w:rPr>
      </w:pPr>
      <w:r w:rsidRPr="00B742B2">
        <w:rPr>
          <w:rFonts w:ascii="Times New Roman" w:hAnsi="Times New Roman"/>
          <w:sz w:val="26"/>
          <w:szCs w:val="26"/>
          <w:lang w:eastAsia="ru-RU"/>
        </w:rPr>
        <w:t xml:space="preserve">Информацию о рассмотрении настоящего представления с приложением заверенных копий подтверждающих </w:t>
      </w:r>
      <w:r w:rsidR="00920FD2" w:rsidRPr="00B742B2">
        <w:rPr>
          <w:rFonts w:ascii="Times New Roman" w:hAnsi="Times New Roman"/>
          <w:sz w:val="26"/>
          <w:szCs w:val="26"/>
          <w:lang w:eastAsia="ru-RU"/>
        </w:rPr>
        <w:t>документов представить</w:t>
      </w:r>
      <w:r w:rsidRPr="00B742B2">
        <w:rPr>
          <w:rFonts w:ascii="Times New Roman" w:hAnsi="Times New Roman"/>
          <w:sz w:val="26"/>
          <w:szCs w:val="26"/>
          <w:lang w:eastAsia="ru-RU"/>
        </w:rPr>
        <w:t xml:space="preserve"> в контрольно-ревизионный комитет Аппарата Администрации Ненецкого </w:t>
      </w:r>
      <w:r w:rsidR="00920FD2">
        <w:rPr>
          <w:rFonts w:ascii="Times New Roman" w:hAnsi="Times New Roman"/>
          <w:sz w:val="26"/>
          <w:szCs w:val="26"/>
          <w:lang w:eastAsia="ru-RU"/>
        </w:rPr>
        <w:t>автономного округа не позднее 25</w:t>
      </w:r>
      <w:r w:rsidRPr="00B742B2">
        <w:rPr>
          <w:rFonts w:ascii="Times New Roman" w:hAnsi="Times New Roman"/>
          <w:sz w:val="26"/>
          <w:szCs w:val="26"/>
          <w:lang w:eastAsia="ru-RU"/>
        </w:rPr>
        <w:t xml:space="preserve">.12.2017. </w:t>
      </w:r>
    </w:p>
    <w:p w:rsidR="00B742B2" w:rsidRPr="00B742B2" w:rsidRDefault="00B742B2" w:rsidP="00B742B2">
      <w:pPr>
        <w:spacing w:after="0" w:line="240" w:lineRule="auto"/>
        <w:ind w:firstLine="567"/>
        <w:jc w:val="both"/>
        <w:rPr>
          <w:rFonts w:ascii="Times New Roman" w:hAnsi="Times New Roman"/>
          <w:sz w:val="26"/>
          <w:szCs w:val="26"/>
          <w:lang w:eastAsia="ru-RU"/>
        </w:rPr>
      </w:pPr>
    </w:p>
    <w:p w:rsidR="00E8194B" w:rsidRPr="00D17F80" w:rsidRDefault="00E8194B" w:rsidP="00333D40">
      <w:pPr>
        <w:spacing w:after="0" w:line="240" w:lineRule="auto"/>
        <w:ind w:firstLine="567"/>
        <w:jc w:val="both"/>
        <w:rPr>
          <w:rFonts w:ascii="Times New Roman" w:hAnsi="Times New Roman"/>
          <w:sz w:val="26"/>
          <w:szCs w:val="26"/>
          <w:lang w:eastAsia="ru-RU"/>
        </w:rPr>
      </w:pPr>
    </w:p>
    <w:p w:rsidR="00333D40" w:rsidRPr="00D17F80" w:rsidRDefault="00333D40" w:rsidP="00333D40">
      <w:pPr>
        <w:tabs>
          <w:tab w:val="left" w:pos="567"/>
        </w:tabs>
        <w:spacing w:after="0" w:line="240" w:lineRule="auto"/>
        <w:ind w:firstLine="709"/>
        <w:rPr>
          <w:rFonts w:ascii="Times New Roman" w:hAnsi="Times New Roman"/>
          <w:sz w:val="26"/>
          <w:szCs w:val="26"/>
          <w:lang w:eastAsia="ru-RU"/>
        </w:rPr>
      </w:pPr>
      <w:bookmarkStart w:id="0" w:name="_GoBack"/>
      <w:bookmarkEnd w:id="0"/>
    </w:p>
    <w:p w:rsidR="00333D40" w:rsidRPr="00D17F80" w:rsidRDefault="00333D40" w:rsidP="00333D40">
      <w:pPr>
        <w:widowControl w:val="0"/>
        <w:autoSpaceDE w:val="0"/>
        <w:autoSpaceDN w:val="0"/>
        <w:adjustRightInd w:val="0"/>
        <w:spacing w:after="0" w:line="240" w:lineRule="auto"/>
        <w:rPr>
          <w:rFonts w:ascii="Times New Roman" w:eastAsia="Arial Unicode MS" w:hAnsi="Times New Roman"/>
          <w:sz w:val="26"/>
          <w:szCs w:val="26"/>
          <w:lang w:eastAsia="ru-RU"/>
        </w:rPr>
      </w:pPr>
    </w:p>
    <w:p w:rsidR="00333D40" w:rsidRPr="005F4740" w:rsidRDefault="00333D40" w:rsidP="00333D40">
      <w:pPr>
        <w:widowControl w:val="0"/>
        <w:autoSpaceDE w:val="0"/>
        <w:autoSpaceDN w:val="0"/>
        <w:adjustRightInd w:val="0"/>
        <w:spacing w:after="0" w:line="240" w:lineRule="auto"/>
        <w:rPr>
          <w:rFonts w:ascii="Times New Roman" w:eastAsia="Arial Unicode MS" w:hAnsi="Times New Roman"/>
          <w:sz w:val="26"/>
          <w:szCs w:val="26"/>
          <w:lang w:eastAsia="ru-RU"/>
        </w:rPr>
      </w:pPr>
    </w:p>
    <w:p w:rsidR="00333D40" w:rsidRPr="00C54EB1" w:rsidRDefault="00333D40" w:rsidP="00333D40">
      <w:pPr>
        <w:widowControl w:val="0"/>
        <w:autoSpaceDE w:val="0"/>
        <w:autoSpaceDN w:val="0"/>
        <w:adjustRightInd w:val="0"/>
        <w:spacing w:after="0" w:line="240" w:lineRule="auto"/>
        <w:rPr>
          <w:rFonts w:ascii="Times New Roman" w:eastAsia="Arial Unicode MS" w:hAnsi="Times New Roman"/>
          <w:sz w:val="26"/>
          <w:szCs w:val="26"/>
          <w:lang w:eastAsia="ru-RU"/>
        </w:rPr>
      </w:pPr>
    </w:p>
    <w:p w:rsidR="00333D40" w:rsidRPr="00C54EB1" w:rsidRDefault="00333D40" w:rsidP="00333D40">
      <w:pPr>
        <w:widowControl w:val="0"/>
        <w:autoSpaceDE w:val="0"/>
        <w:autoSpaceDN w:val="0"/>
        <w:adjustRightInd w:val="0"/>
        <w:spacing w:after="0" w:line="240" w:lineRule="auto"/>
        <w:ind w:right="-146"/>
        <w:jc w:val="both"/>
        <w:rPr>
          <w:rFonts w:ascii="Times New Roman" w:eastAsia="Arial Unicode MS" w:hAnsi="Times New Roman"/>
          <w:sz w:val="26"/>
          <w:szCs w:val="26"/>
          <w:lang w:eastAsia="ru-RU"/>
        </w:rPr>
      </w:pPr>
      <w:r w:rsidRPr="00FD0039">
        <w:rPr>
          <w:rFonts w:ascii="Times New Roman" w:eastAsia="Arial Unicode MS" w:hAnsi="Times New Roman"/>
          <w:sz w:val="26"/>
          <w:szCs w:val="26"/>
          <w:lang w:eastAsia="ru-RU"/>
        </w:rPr>
        <w:tab/>
      </w:r>
      <w:r w:rsidRPr="00FD0039">
        <w:rPr>
          <w:rFonts w:ascii="Times New Roman" w:eastAsia="Arial Unicode MS" w:hAnsi="Times New Roman"/>
          <w:sz w:val="26"/>
          <w:szCs w:val="26"/>
          <w:lang w:eastAsia="ru-RU"/>
        </w:rPr>
        <w:tab/>
      </w:r>
      <w:r w:rsidR="00FD0039" w:rsidRPr="00FD0039">
        <w:rPr>
          <w:rFonts w:ascii="Times New Roman" w:eastAsia="Arial Unicode MS" w:hAnsi="Times New Roman"/>
          <w:sz w:val="26"/>
          <w:szCs w:val="26"/>
          <w:lang w:eastAsia="ru-RU"/>
        </w:rPr>
        <w:t xml:space="preserve">  </w:t>
      </w:r>
    </w:p>
    <w:p w:rsidR="00333D40" w:rsidRPr="00C54EB1" w:rsidRDefault="00333D40" w:rsidP="00333D40">
      <w:pPr>
        <w:widowControl w:val="0"/>
        <w:autoSpaceDE w:val="0"/>
        <w:autoSpaceDN w:val="0"/>
        <w:adjustRightInd w:val="0"/>
        <w:spacing w:after="0" w:line="240" w:lineRule="auto"/>
        <w:ind w:right="-146"/>
        <w:jc w:val="both"/>
        <w:rPr>
          <w:rFonts w:ascii="Courier New" w:eastAsia="Arial Unicode MS" w:hAnsi="Courier New" w:cs="Courier New"/>
          <w:sz w:val="26"/>
          <w:szCs w:val="26"/>
          <w:lang w:eastAsia="ru-RU"/>
        </w:rPr>
      </w:pPr>
    </w:p>
    <w:p w:rsidR="0088784D" w:rsidRDefault="00333D40" w:rsidP="00333D40">
      <w:pPr>
        <w:widowControl w:val="0"/>
        <w:autoSpaceDE w:val="0"/>
        <w:autoSpaceDN w:val="0"/>
        <w:adjustRightInd w:val="0"/>
        <w:spacing w:after="0" w:line="240" w:lineRule="auto"/>
        <w:ind w:right="-146"/>
        <w:jc w:val="both"/>
        <w:rPr>
          <w:rFonts w:ascii="Times New Roman" w:hAnsi="Times New Roman"/>
          <w:sz w:val="26"/>
          <w:szCs w:val="26"/>
          <w:lang w:eastAsia="ru-RU"/>
        </w:rPr>
      </w:pPr>
      <w:r>
        <w:rPr>
          <w:rFonts w:ascii="Times New Roman" w:hAnsi="Times New Roman"/>
          <w:sz w:val="26"/>
          <w:szCs w:val="26"/>
          <w:lang w:eastAsia="ru-RU"/>
        </w:rPr>
        <w:t xml:space="preserve"> </w:t>
      </w:r>
    </w:p>
    <w:p w:rsidR="00333D40" w:rsidRDefault="00333D40" w:rsidP="00333D40">
      <w:pPr>
        <w:widowControl w:val="0"/>
        <w:autoSpaceDE w:val="0"/>
        <w:autoSpaceDN w:val="0"/>
        <w:adjustRightInd w:val="0"/>
        <w:spacing w:after="0" w:line="240" w:lineRule="auto"/>
        <w:ind w:right="-146"/>
        <w:jc w:val="both"/>
        <w:rPr>
          <w:rFonts w:ascii="Times New Roman" w:hAnsi="Times New Roman"/>
          <w:sz w:val="26"/>
          <w:szCs w:val="26"/>
          <w:lang w:eastAsia="ru-RU"/>
        </w:rPr>
      </w:pPr>
    </w:p>
    <w:p w:rsidR="00333D40" w:rsidRDefault="00333D40" w:rsidP="00333D40">
      <w:pPr>
        <w:widowControl w:val="0"/>
        <w:autoSpaceDE w:val="0"/>
        <w:autoSpaceDN w:val="0"/>
        <w:adjustRightInd w:val="0"/>
        <w:spacing w:after="0" w:line="240" w:lineRule="auto"/>
        <w:ind w:right="-146"/>
        <w:jc w:val="both"/>
        <w:rPr>
          <w:rFonts w:ascii="Times New Roman" w:hAnsi="Times New Roman"/>
          <w:sz w:val="26"/>
          <w:szCs w:val="26"/>
          <w:lang w:eastAsia="ru-RU"/>
        </w:rPr>
      </w:pPr>
    </w:p>
    <w:p w:rsidR="00333D40" w:rsidRDefault="00333D40" w:rsidP="00333D40">
      <w:pPr>
        <w:widowControl w:val="0"/>
        <w:autoSpaceDE w:val="0"/>
        <w:autoSpaceDN w:val="0"/>
        <w:adjustRightInd w:val="0"/>
        <w:spacing w:after="0" w:line="240" w:lineRule="auto"/>
        <w:ind w:right="-146"/>
        <w:jc w:val="both"/>
        <w:rPr>
          <w:rFonts w:ascii="Times New Roman" w:hAnsi="Times New Roman"/>
          <w:sz w:val="26"/>
          <w:szCs w:val="26"/>
          <w:lang w:eastAsia="ru-RU"/>
        </w:rPr>
      </w:pPr>
    </w:p>
    <w:p w:rsidR="00333D40" w:rsidRDefault="00333D40" w:rsidP="00333D40">
      <w:pPr>
        <w:widowControl w:val="0"/>
        <w:autoSpaceDE w:val="0"/>
        <w:autoSpaceDN w:val="0"/>
        <w:adjustRightInd w:val="0"/>
        <w:spacing w:after="0" w:line="240" w:lineRule="auto"/>
        <w:ind w:right="-146"/>
        <w:jc w:val="both"/>
        <w:rPr>
          <w:rFonts w:ascii="Times New Roman" w:hAnsi="Times New Roman"/>
          <w:sz w:val="26"/>
          <w:szCs w:val="26"/>
          <w:lang w:eastAsia="ru-RU"/>
        </w:rPr>
      </w:pPr>
    </w:p>
    <w:p w:rsidR="00333D40" w:rsidRDefault="00333D40" w:rsidP="00333D40">
      <w:pPr>
        <w:widowControl w:val="0"/>
        <w:autoSpaceDE w:val="0"/>
        <w:autoSpaceDN w:val="0"/>
        <w:adjustRightInd w:val="0"/>
        <w:spacing w:after="0" w:line="240" w:lineRule="auto"/>
        <w:ind w:right="-146"/>
        <w:jc w:val="both"/>
        <w:rPr>
          <w:rFonts w:ascii="Times New Roman" w:hAnsi="Times New Roman"/>
          <w:sz w:val="26"/>
          <w:szCs w:val="26"/>
          <w:lang w:eastAsia="ru-RU"/>
        </w:rPr>
      </w:pPr>
    </w:p>
    <w:p w:rsidR="00333D40" w:rsidRDefault="00333D40" w:rsidP="00333D40">
      <w:pPr>
        <w:widowControl w:val="0"/>
        <w:autoSpaceDE w:val="0"/>
        <w:autoSpaceDN w:val="0"/>
        <w:adjustRightInd w:val="0"/>
        <w:spacing w:after="0" w:line="240" w:lineRule="auto"/>
        <w:ind w:right="-146"/>
        <w:jc w:val="both"/>
        <w:rPr>
          <w:rFonts w:ascii="Times New Roman" w:hAnsi="Times New Roman"/>
          <w:sz w:val="26"/>
          <w:szCs w:val="26"/>
          <w:lang w:eastAsia="ru-RU"/>
        </w:rPr>
      </w:pPr>
    </w:p>
    <w:p w:rsidR="00333D40" w:rsidRDefault="00333D40" w:rsidP="00333D40">
      <w:pPr>
        <w:widowControl w:val="0"/>
        <w:autoSpaceDE w:val="0"/>
        <w:autoSpaceDN w:val="0"/>
        <w:adjustRightInd w:val="0"/>
        <w:spacing w:after="0" w:line="240" w:lineRule="auto"/>
        <w:ind w:right="-146"/>
        <w:jc w:val="both"/>
        <w:rPr>
          <w:rFonts w:ascii="Times New Roman" w:hAnsi="Times New Roman"/>
          <w:sz w:val="26"/>
          <w:szCs w:val="26"/>
          <w:lang w:eastAsia="ru-RU"/>
        </w:rPr>
      </w:pPr>
    </w:p>
    <w:p w:rsidR="00333D40" w:rsidRDefault="00333D40" w:rsidP="00333D40">
      <w:pPr>
        <w:widowControl w:val="0"/>
        <w:autoSpaceDE w:val="0"/>
        <w:autoSpaceDN w:val="0"/>
        <w:adjustRightInd w:val="0"/>
        <w:spacing w:after="0" w:line="240" w:lineRule="auto"/>
        <w:ind w:right="-146"/>
        <w:jc w:val="both"/>
        <w:rPr>
          <w:rFonts w:ascii="Times New Roman" w:hAnsi="Times New Roman"/>
          <w:sz w:val="26"/>
          <w:szCs w:val="26"/>
          <w:lang w:eastAsia="ru-RU"/>
        </w:rPr>
      </w:pPr>
    </w:p>
    <w:p w:rsidR="00214AD0" w:rsidRPr="0078028D" w:rsidRDefault="00214AD0" w:rsidP="0078028D">
      <w:pPr>
        <w:widowControl w:val="0"/>
        <w:autoSpaceDE w:val="0"/>
        <w:autoSpaceDN w:val="0"/>
        <w:adjustRightInd w:val="0"/>
        <w:spacing w:after="0" w:line="240" w:lineRule="auto"/>
        <w:ind w:right="-146"/>
        <w:jc w:val="both"/>
        <w:rPr>
          <w:rFonts w:ascii="Times New Roman" w:hAnsi="Times New Roman"/>
          <w:sz w:val="20"/>
          <w:szCs w:val="20"/>
          <w:lang w:eastAsia="ru-RU"/>
        </w:rPr>
        <w:sectPr w:rsidR="00214AD0" w:rsidRPr="0078028D" w:rsidSect="0088784D">
          <w:pgSz w:w="11900" w:h="16820"/>
          <w:pgMar w:top="1135" w:right="560" w:bottom="1701" w:left="1701" w:header="720" w:footer="720" w:gutter="0"/>
          <w:cols w:space="720"/>
        </w:sectPr>
      </w:pPr>
    </w:p>
    <w:p w:rsidR="00214AD0" w:rsidRPr="00FD0039" w:rsidRDefault="006E07C0" w:rsidP="006E07C0">
      <w:pPr>
        <w:keepNext/>
        <w:spacing w:after="0" w:line="240" w:lineRule="auto"/>
        <w:ind w:right="-740"/>
        <w:jc w:val="right"/>
        <w:outlineLvl w:val="1"/>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214AD0" w:rsidRPr="00FD0039">
        <w:rPr>
          <w:rFonts w:ascii="Times New Roman" w:hAnsi="Times New Roman"/>
          <w:color w:val="000000"/>
          <w:sz w:val="20"/>
          <w:szCs w:val="20"/>
          <w:lang w:eastAsia="ru-RU"/>
        </w:rPr>
        <w:t xml:space="preserve">ПРИЛОЖЕНИЕ </w:t>
      </w:r>
    </w:p>
    <w:p w:rsidR="00214AD0" w:rsidRPr="001253CF" w:rsidRDefault="00214AD0" w:rsidP="006E07C0">
      <w:pPr>
        <w:keepNext/>
        <w:spacing w:after="0" w:line="240" w:lineRule="auto"/>
        <w:ind w:right="-740"/>
        <w:jc w:val="right"/>
        <w:outlineLvl w:val="1"/>
        <w:rPr>
          <w:rFonts w:ascii="Times New Roman" w:hAnsi="Times New Roman"/>
          <w:color w:val="000000"/>
          <w:sz w:val="20"/>
          <w:szCs w:val="20"/>
          <w:lang w:eastAsia="ru-RU"/>
        </w:rPr>
      </w:pPr>
      <w:r w:rsidRPr="00FD0039">
        <w:rPr>
          <w:rFonts w:ascii="Times New Roman" w:hAnsi="Times New Roman"/>
          <w:color w:val="000000"/>
          <w:sz w:val="20"/>
          <w:szCs w:val="20"/>
          <w:lang w:eastAsia="ru-RU"/>
        </w:rPr>
        <w:t>к пред</w:t>
      </w:r>
      <w:r w:rsidR="00E82F16" w:rsidRPr="00FD0039">
        <w:rPr>
          <w:rFonts w:ascii="Times New Roman" w:hAnsi="Times New Roman"/>
          <w:color w:val="000000"/>
          <w:sz w:val="20"/>
          <w:szCs w:val="20"/>
          <w:lang w:eastAsia="ru-RU"/>
        </w:rPr>
        <w:t xml:space="preserve">ставлению </w:t>
      </w:r>
      <w:r w:rsidRPr="00FD0039">
        <w:rPr>
          <w:rFonts w:ascii="Times New Roman" w:hAnsi="Times New Roman"/>
          <w:color w:val="000000"/>
          <w:sz w:val="20"/>
          <w:szCs w:val="20"/>
          <w:lang w:eastAsia="ru-RU"/>
        </w:rPr>
        <w:t xml:space="preserve">№ </w:t>
      </w:r>
      <w:r w:rsidR="00B742B2">
        <w:rPr>
          <w:rFonts w:ascii="Times New Roman" w:hAnsi="Times New Roman"/>
          <w:color w:val="000000"/>
          <w:sz w:val="20"/>
          <w:szCs w:val="20"/>
          <w:lang w:eastAsia="ru-RU"/>
        </w:rPr>
        <w:t>11</w:t>
      </w:r>
      <w:r w:rsidRPr="00FD0039">
        <w:rPr>
          <w:rFonts w:ascii="Times New Roman" w:hAnsi="Times New Roman"/>
          <w:color w:val="000000"/>
          <w:sz w:val="20"/>
          <w:szCs w:val="20"/>
          <w:lang w:eastAsia="ru-RU"/>
        </w:rPr>
        <w:t xml:space="preserve"> </w:t>
      </w:r>
      <w:r w:rsidRPr="009B439A">
        <w:rPr>
          <w:rFonts w:ascii="Times New Roman" w:hAnsi="Times New Roman"/>
          <w:color w:val="000000"/>
          <w:sz w:val="20"/>
          <w:szCs w:val="20"/>
          <w:lang w:eastAsia="ru-RU"/>
        </w:rPr>
        <w:t xml:space="preserve">от </w:t>
      </w:r>
      <w:r w:rsidR="00D7557B">
        <w:rPr>
          <w:rFonts w:ascii="Times New Roman" w:hAnsi="Times New Roman"/>
          <w:color w:val="000000"/>
          <w:sz w:val="20"/>
          <w:szCs w:val="20"/>
          <w:lang w:eastAsia="ru-RU"/>
        </w:rPr>
        <w:t>13</w:t>
      </w:r>
      <w:r w:rsidR="00B60575" w:rsidRPr="009B439A">
        <w:rPr>
          <w:rFonts w:ascii="Times New Roman" w:hAnsi="Times New Roman"/>
          <w:color w:val="000000"/>
          <w:sz w:val="20"/>
          <w:szCs w:val="20"/>
          <w:lang w:eastAsia="ru-RU"/>
        </w:rPr>
        <w:t>.</w:t>
      </w:r>
      <w:r w:rsidR="009B439A" w:rsidRPr="009B439A">
        <w:rPr>
          <w:rFonts w:ascii="Times New Roman" w:hAnsi="Times New Roman"/>
          <w:color w:val="000000"/>
          <w:sz w:val="20"/>
          <w:szCs w:val="20"/>
          <w:lang w:eastAsia="ru-RU"/>
        </w:rPr>
        <w:t>11</w:t>
      </w:r>
      <w:r w:rsidR="00902E53" w:rsidRPr="009B439A">
        <w:rPr>
          <w:rFonts w:ascii="Times New Roman" w:hAnsi="Times New Roman"/>
          <w:color w:val="000000"/>
          <w:sz w:val="20"/>
          <w:szCs w:val="20"/>
          <w:lang w:eastAsia="ru-RU"/>
        </w:rPr>
        <w:t>.</w:t>
      </w:r>
      <w:r w:rsidRPr="009B439A">
        <w:rPr>
          <w:rFonts w:ascii="Times New Roman" w:hAnsi="Times New Roman"/>
          <w:color w:val="000000"/>
          <w:sz w:val="20"/>
          <w:szCs w:val="20"/>
          <w:lang w:eastAsia="ru-RU"/>
        </w:rPr>
        <w:t>2017</w:t>
      </w:r>
    </w:p>
    <w:p w:rsidR="00214AD0" w:rsidRPr="000F4563" w:rsidRDefault="00214AD0" w:rsidP="00FA02A7">
      <w:pPr>
        <w:spacing w:after="0" w:line="240" w:lineRule="exact"/>
        <w:jc w:val="center"/>
        <w:rPr>
          <w:rFonts w:ascii="Times New Roman" w:hAnsi="Times New Roman"/>
          <w:color w:val="000000"/>
          <w:sz w:val="26"/>
          <w:szCs w:val="26"/>
          <w:lang w:eastAsia="ru-RU"/>
        </w:rPr>
      </w:pPr>
    </w:p>
    <w:p w:rsidR="0088784D" w:rsidRDefault="0088784D" w:rsidP="00FA02A7">
      <w:pPr>
        <w:spacing w:after="0" w:line="240" w:lineRule="exact"/>
        <w:jc w:val="center"/>
        <w:rPr>
          <w:rFonts w:ascii="Times New Roman" w:hAnsi="Times New Roman"/>
          <w:sz w:val="26"/>
          <w:szCs w:val="26"/>
          <w:lang w:eastAsia="ru-RU"/>
        </w:rPr>
      </w:pPr>
    </w:p>
    <w:p w:rsidR="00214AD0" w:rsidRPr="004E1559" w:rsidRDefault="00214AD0" w:rsidP="00FA02A7">
      <w:pPr>
        <w:spacing w:after="0" w:line="240" w:lineRule="exact"/>
        <w:jc w:val="center"/>
        <w:rPr>
          <w:rFonts w:ascii="Times New Roman" w:hAnsi="Times New Roman"/>
          <w:sz w:val="26"/>
          <w:szCs w:val="26"/>
          <w:lang w:eastAsia="ru-RU"/>
        </w:rPr>
      </w:pPr>
      <w:r w:rsidRPr="004E1559">
        <w:rPr>
          <w:rFonts w:ascii="Times New Roman" w:hAnsi="Times New Roman"/>
          <w:sz w:val="26"/>
          <w:szCs w:val="26"/>
          <w:lang w:eastAsia="ru-RU"/>
        </w:rPr>
        <w:t>ПЕРЕЧЕНЬ</w:t>
      </w:r>
    </w:p>
    <w:p w:rsidR="00214AD0" w:rsidRPr="004E1559" w:rsidRDefault="00214AD0" w:rsidP="00FA02A7">
      <w:pPr>
        <w:spacing w:after="0" w:line="240" w:lineRule="exact"/>
        <w:jc w:val="center"/>
        <w:rPr>
          <w:rFonts w:ascii="Times New Roman" w:hAnsi="Times New Roman"/>
          <w:sz w:val="26"/>
          <w:szCs w:val="26"/>
          <w:lang w:eastAsia="ru-RU"/>
        </w:rPr>
      </w:pPr>
      <w:r w:rsidRPr="004E1559">
        <w:rPr>
          <w:rFonts w:ascii="Times New Roman" w:hAnsi="Times New Roman"/>
          <w:sz w:val="26"/>
          <w:szCs w:val="26"/>
          <w:lang w:eastAsia="ru-RU"/>
        </w:rPr>
        <w:t xml:space="preserve">нарушений, выявленных в результате проверки (ревизии) </w:t>
      </w:r>
    </w:p>
    <w:p w:rsidR="00214AD0" w:rsidRDefault="00214AD0" w:rsidP="00FA02A7">
      <w:pPr>
        <w:spacing w:after="0" w:line="240" w:lineRule="exact"/>
        <w:jc w:val="center"/>
        <w:rPr>
          <w:rFonts w:ascii="Times New Roman" w:hAnsi="Times New Roman"/>
          <w:sz w:val="24"/>
          <w:szCs w:val="24"/>
          <w:lang w:eastAsia="ru-RU"/>
        </w:rPr>
      </w:pPr>
    </w:p>
    <w:p w:rsidR="0088784D" w:rsidRPr="004E1559" w:rsidRDefault="0088784D" w:rsidP="00FA02A7">
      <w:pPr>
        <w:spacing w:after="0" w:line="240" w:lineRule="exact"/>
        <w:jc w:val="center"/>
        <w:rPr>
          <w:rFonts w:ascii="Times New Roman" w:hAnsi="Times New Roman"/>
          <w:sz w:val="24"/>
          <w:szCs w:val="24"/>
          <w:lang w:eastAsia="ru-RU"/>
        </w:rPr>
      </w:pPr>
    </w:p>
    <w:tbl>
      <w:tblPr>
        <w:tblpPr w:leftFromText="180" w:rightFromText="180" w:vertAnchor="text" w:tblpY="1"/>
        <w:tblOverlap w:val="never"/>
        <w:tblW w:w="15711" w:type="dxa"/>
        <w:tblLayout w:type="fixed"/>
        <w:tblLook w:val="00A0" w:firstRow="1" w:lastRow="0" w:firstColumn="1" w:lastColumn="0" w:noHBand="0" w:noVBand="0"/>
      </w:tblPr>
      <w:tblGrid>
        <w:gridCol w:w="534"/>
        <w:gridCol w:w="5811"/>
        <w:gridCol w:w="1418"/>
        <w:gridCol w:w="3827"/>
        <w:gridCol w:w="4121"/>
      </w:tblGrid>
      <w:tr w:rsidR="00214AD0" w:rsidRPr="00486C83" w:rsidTr="005A2404">
        <w:trPr>
          <w:trHeight w:val="1273"/>
          <w:tblHeader/>
        </w:trPr>
        <w:tc>
          <w:tcPr>
            <w:tcW w:w="534" w:type="dxa"/>
            <w:tcBorders>
              <w:top w:val="single" w:sz="4" w:space="0" w:color="000000"/>
              <w:left w:val="single" w:sz="4" w:space="0" w:color="000000"/>
              <w:bottom w:val="single" w:sz="4" w:space="0" w:color="000000"/>
              <w:right w:val="nil"/>
            </w:tcBorders>
            <w:vAlign w:val="center"/>
          </w:tcPr>
          <w:p w:rsidR="00214AD0" w:rsidRPr="00486C83" w:rsidRDefault="00214AD0" w:rsidP="00B60575">
            <w:pPr>
              <w:snapToGrid w:val="0"/>
              <w:spacing w:after="0" w:line="240" w:lineRule="auto"/>
              <w:jc w:val="both"/>
              <w:rPr>
                <w:rFonts w:ascii="Times New Roman" w:hAnsi="Times New Roman"/>
                <w:sz w:val="20"/>
                <w:szCs w:val="20"/>
                <w:lang w:eastAsia="ru-RU"/>
              </w:rPr>
            </w:pPr>
            <w:r w:rsidRPr="00486C83">
              <w:rPr>
                <w:rFonts w:ascii="Times New Roman" w:hAnsi="Times New Roman"/>
                <w:sz w:val="20"/>
                <w:szCs w:val="20"/>
                <w:lang w:eastAsia="ru-RU"/>
              </w:rPr>
              <w:t xml:space="preserve">№ </w:t>
            </w:r>
          </w:p>
        </w:tc>
        <w:tc>
          <w:tcPr>
            <w:tcW w:w="5811" w:type="dxa"/>
            <w:tcBorders>
              <w:top w:val="single" w:sz="4" w:space="0" w:color="000000"/>
              <w:left w:val="single" w:sz="4" w:space="0" w:color="000000"/>
              <w:bottom w:val="single" w:sz="4" w:space="0" w:color="000000"/>
              <w:right w:val="nil"/>
            </w:tcBorders>
            <w:vAlign w:val="center"/>
          </w:tcPr>
          <w:p w:rsidR="00214AD0" w:rsidRPr="00486C83" w:rsidRDefault="00214AD0" w:rsidP="00B60575">
            <w:pPr>
              <w:snapToGrid w:val="0"/>
              <w:spacing w:after="0" w:line="240" w:lineRule="auto"/>
              <w:jc w:val="both"/>
              <w:rPr>
                <w:rFonts w:ascii="Times New Roman" w:hAnsi="Times New Roman"/>
                <w:sz w:val="20"/>
                <w:szCs w:val="20"/>
                <w:lang w:eastAsia="ru-RU"/>
              </w:rPr>
            </w:pPr>
            <w:r w:rsidRPr="00486C83">
              <w:rPr>
                <w:rFonts w:ascii="Times New Roman" w:hAnsi="Times New Roman"/>
                <w:sz w:val="20"/>
                <w:szCs w:val="20"/>
                <w:lang w:eastAsia="ru-RU"/>
              </w:rPr>
              <w:t>Содержание  выявленного нарушения (замечания)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214AD0" w:rsidRPr="00486C83" w:rsidRDefault="00214AD0" w:rsidP="00B60575">
            <w:pPr>
              <w:snapToGrid w:val="0"/>
              <w:spacing w:after="0" w:line="240" w:lineRule="auto"/>
              <w:jc w:val="center"/>
              <w:rPr>
                <w:rFonts w:ascii="Times New Roman" w:hAnsi="Times New Roman"/>
                <w:sz w:val="20"/>
                <w:szCs w:val="20"/>
                <w:lang w:eastAsia="ru-RU"/>
              </w:rPr>
            </w:pPr>
            <w:r w:rsidRPr="00486C83">
              <w:rPr>
                <w:rFonts w:ascii="Times New Roman" w:hAnsi="Times New Roman"/>
                <w:sz w:val="20"/>
                <w:szCs w:val="20"/>
                <w:lang w:eastAsia="ru-RU"/>
              </w:rPr>
              <w:t>Сумма нарушения</w:t>
            </w:r>
          </w:p>
          <w:p w:rsidR="00214AD0" w:rsidRPr="00486C83" w:rsidRDefault="00214AD0" w:rsidP="00B60575">
            <w:pPr>
              <w:snapToGrid w:val="0"/>
              <w:spacing w:after="0" w:line="240" w:lineRule="auto"/>
              <w:jc w:val="center"/>
              <w:rPr>
                <w:rFonts w:ascii="Times New Roman" w:hAnsi="Times New Roman"/>
                <w:sz w:val="20"/>
                <w:szCs w:val="20"/>
                <w:lang w:eastAsia="ru-RU"/>
              </w:rPr>
            </w:pPr>
            <w:r w:rsidRPr="00486C83">
              <w:rPr>
                <w:rFonts w:ascii="Times New Roman" w:hAnsi="Times New Roman"/>
                <w:sz w:val="20"/>
                <w:szCs w:val="20"/>
                <w:lang w:eastAsia="ru-RU"/>
              </w:rPr>
              <w:t>(расчетно-платежной операции)</w:t>
            </w:r>
          </w:p>
        </w:tc>
        <w:tc>
          <w:tcPr>
            <w:tcW w:w="3827" w:type="dxa"/>
            <w:tcBorders>
              <w:top w:val="single" w:sz="4" w:space="0" w:color="000000"/>
              <w:left w:val="single" w:sz="4" w:space="0" w:color="000000"/>
              <w:bottom w:val="single" w:sz="4" w:space="0" w:color="000000"/>
              <w:right w:val="single" w:sz="4" w:space="0" w:color="000000"/>
            </w:tcBorders>
            <w:vAlign w:val="center"/>
          </w:tcPr>
          <w:p w:rsidR="00214AD0" w:rsidRPr="00486C83" w:rsidRDefault="00214AD0" w:rsidP="00B60575">
            <w:pPr>
              <w:snapToGrid w:val="0"/>
              <w:spacing w:after="0" w:line="240" w:lineRule="auto"/>
              <w:jc w:val="both"/>
              <w:rPr>
                <w:rFonts w:ascii="Times New Roman" w:hAnsi="Times New Roman"/>
                <w:sz w:val="20"/>
                <w:szCs w:val="20"/>
                <w:lang w:eastAsia="ru-RU"/>
              </w:rPr>
            </w:pPr>
            <w:r w:rsidRPr="00486C83">
              <w:rPr>
                <w:rFonts w:ascii="Times New Roman" w:hAnsi="Times New Roman"/>
                <w:sz w:val="20"/>
                <w:szCs w:val="20"/>
                <w:lang w:eastAsia="ru-RU"/>
              </w:rPr>
              <w:t>Нормативный правовой акт, положения которого нарушены, либо иной документ-основание</w:t>
            </w:r>
          </w:p>
        </w:tc>
        <w:tc>
          <w:tcPr>
            <w:tcW w:w="4121" w:type="dxa"/>
            <w:tcBorders>
              <w:top w:val="single" w:sz="4" w:space="0" w:color="000000"/>
              <w:left w:val="single" w:sz="4" w:space="0" w:color="000000"/>
              <w:bottom w:val="single" w:sz="4" w:space="0" w:color="000000"/>
              <w:right w:val="single" w:sz="4" w:space="0" w:color="000000"/>
            </w:tcBorders>
            <w:vAlign w:val="center"/>
          </w:tcPr>
          <w:p w:rsidR="00214AD0" w:rsidRPr="00486C83" w:rsidRDefault="00214AD0" w:rsidP="00B60575">
            <w:pPr>
              <w:snapToGrid w:val="0"/>
              <w:spacing w:after="0" w:line="240" w:lineRule="auto"/>
              <w:jc w:val="both"/>
              <w:rPr>
                <w:rFonts w:ascii="Times New Roman" w:hAnsi="Times New Roman"/>
                <w:sz w:val="20"/>
                <w:szCs w:val="20"/>
                <w:lang w:eastAsia="ru-RU"/>
              </w:rPr>
            </w:pPr>
            <w:r w:rsidRPr="00486C83">
              <w:rPr>
                <w:rFonts w:ascii="Times New Roman" w:hAnsi="Times New Roman"/>
                <w:sz w:val="20"/>
                <w:szCs w:val="20"/>
                <w:lang w:eastAsia="ru-RU"/>
              </w:rPr>
              <w:t>Наименование и реквизиты документов, подтверждающих нарушение</w:t>
            </w:r>
          </w:p>
        </w:tc>
      </w:tr>
      <w:tr w:rsidR="00957A61" w:rsidRPr="006E1B56" w:rsidTr="005A2404">
        <w:trPr>
          <w:trHeight w:val="1150"/>
          <w:tblHeader/>
        </w:trPr>
        <w:tc>
          <w:tcPr>
            <w:tcW w:w="534" w:type="dxa"/>
            <w:tcBorders>
              <w:top w:val="single" w:sz="4" w:space="0" w:color="000000"/>
              <w:left w:val="single" w:sz="4" w:space="0" w:color="000000"/>
              <w:bottom w:val="single" w:sz="4" w:space="0" w:color="000000"/>
              <w:right w:val="nil"/>
            </w:tcBorders>
          </w:tcPr>
          <w:p w:rsidR="00957A61" w:rsidRPr="006E1B56" w:rsidRDefault="00B60575" w:rsidP="00B60575">
            <w:pPr>
              <w:snapToGrid w:val="0"/>
              <w:spacing w:after="0" w:line="240" w:lineRule="auto"/>
              <w:jc w:val="both"/>
              <w:rPr>
                <w:rFonts w:ascii="Times New Roman" w:hAnsi="Times New Roman"/>
                <w:sz w:val="20"/>
                <w:szCs w:val="20"/>
                <w:lang w:eastAsia="ru-RU"/>
              </w:rPr>
            </w:pPr>
            <w:r w:rsidRPr="006E1B56">
              <w:rPr>
                <w:rFonts w:ascii="Times New Roman" w:hAnsi="Times New Roman"/>
                <w:sz w:val="20"/>
                <w:szCs w:val="20"/>
                <w:lang w:eastAsia="ru-RU"/>
              </w:rPr>
              <w:t>1</w:t>
            </w:r>
          </w:p>
        </w:tc>
        <w:tc>
          <w:tcPr>
            <w:tcW w:w="5811" w:type="dxa"/>
            <w:tcBorders>
              <w:top w:val="single" w:sz="4" w:space="0" w:color="000000"/>
              <w:left w:val="single" w:sz="4" w:space="0" w:color="000000"/>
              <w:bottom w:val="single" w:sz="4" w:space="0" w:color="000000"/>
              <w:right w:val="nil"/>
            </w:tcBorders>
          </w:tcPr>
          <w:p w:rsidR="00957A61" w:rsidRPr="006E1B56" w:rsidRDefault="00960962" w:rsidP="006E1B56">
            <w:pPr>
              <w:pStyle w:val="ab"/>
              <w:tabs>
                <w:tab w:val="left" w:pos="-108"/>
              </w:tabs>
              <w:spacing w:after="0" w:line="240" w:lineRule="auto"/>
              <w:ind w:left="33"/>
              <w:jc w:val="both"/>
              <w:rPr>
                <w:rFonts w:ascii="Times New Roman" w:hAnsi="Times New Roman"/>
                <w:bCs/>
                <w:sz w:val="20"/>
                <w:szCs w:val="20"/>
              </w:rPr>
            </w:pPr>
            <w:r w:rsidRPr="006E1B56">
              <w:rPr>
                <w:rFonts w:ascii="Times New Roman" w:hAnsi="Times New Roman"/>
                <w:bCs/>
                <w:sz w:val="20"/>
                <w:szCs w:val="20"/>
              </w:rPr>
              <w:t>Учреждением допущено неэффективное использование бюджетных средств, в связи с не</w:t>
            </w:r>
            <w:r w:rsidR="004D2003">
              <w:rPr>
                <w:rFonts w:ascii="Times New Roman" w:hAnsi="Times New Roman"/>
                <w:bCs/>
                <w:sz w:val="20"/>
                <w:szCs w:val="20"/>
              </w:rPr>
              <w:t xml:space="preserve"> </w:t>
            </w:r>
            <w:r w:rsidRPr="006E1B56">
              <w:rPr>
                <w:rFonts w:ascii="Times New Roman" w:hAnsi="Times New Roman"/>
                <w:bCs/>
                <w:sz w:val="20"/>
                <w:szCs w:val="20"/>
              </w:rPr>
              <w:t xml:space="preserve">взысканием в окружной бюджет неустоек по государственным контрактам                                     № 0884200000715000007-0675383-01 от 15.07.2015 в размере 148 281,27 руб.; № 0884200000715000007-0675383-01 от 15.07.2015 в размере 148 281,27 руб., № 0884200000715000007-0675383-01 от 15.07.2015 в размере 73 836,06 руб.; № 16/2016-ПД от 15.04.2016 в размере 8 216,14 руб.; № 19/2016-ПД от 25.04.2017 в размере 8 018,49 руб.; № 41-2017/ПД от 03.10.2016 в размере 3 267 руб.; № 13 от 24.06.2016 в размере 95 485,53 руб.; № 0884200000715000010-0675383-01 от 11.11.2015 в размере 79 645,04 руб.; № 0884200000715000010-0675383-01 от 11.11.2015 в размере 12 150,88 руб.; № 17 от 28.07.2016 в размере 109 019,48 руб.; № 29 от 02.12.2016 в размере 223 980 руб.; № 24 от 07.09.2016 в размере 72 335 руб.; № 20 от 16.08.2016 в размере 26 986,77 руб.; № 19 от 16.08.2016 в размере 260 239,78 руб.; № 28 от 10.11.2016 в размере 519 589,98 руб. </w:t>
            </w:r>
          </w:p>
          <w:p w:rsidR="0095631C" w:rsidRPr="006E1B56" w:rsidRDefault="0095631C" w:rsidP="006E1B56">
            <w:pPr>
              <w:pStyle w:val="ab"/>
              <w:tabs>
                <w:tab w:val="left" w:pos="-108"/>
              </w:tabs>
              <w:spacing w:after="0" w:line="240" w:lineRule="auto"/>
              <w:ind w:left="33"/>
              <w:jc w:val="both"/>
              <w:rPr>
                <w:rFonts w:ascii="Times New Roman" w:hAnsi="Times New Roman"/>
                <w:bCs/>
                <w:sz w:val="20"/>
                <w:szCs w:val="20"/>
              </w:rPr>
            </w:pPr>
            <w:r w:rsidRPr="006E1B56">
              <w:rPr>
                <w:rFonts w:ascii="Times New Roman" w:hAnsi="Times New Roman"/>
                <w:sz w:val="20"/>
                <w:szCs w:val="20"/>
              </w:rPr>
              <w:t xml:space="preserve">Согласно информации № 3614 от 09.10.2017, представленной Учреждением, к настоящему времени из указанной суммы взыскано 175 130,57 руб.  </w:t>
            </w:r>
          </w:p>
          <w:p w:rsidR="000F65D8" w:rsidRPr="006E1B56" w:rsidRDefault="000F65D8" w:rsidP="006E1B56">
            <w:pPr>
              <w:tabs>
                <w:tab w:val="left" w:pos="-108"/>
              </w:tabs>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7A61" w:rsidRPr="006E1B56" w:rsidRDefault="00960962" w:rsidP="00B60575">
            <w:pPr>
              <w:snapToGrid w:val="0"/>
              <w:spacing w:after="0" w:line="240" w:lineRule="auto"/>
              <w:jc w:val="center"/>
              <w:rPr>
                <w:rFonts w:ascii="Times New Roman" w:hAnsi="Times New Roman"/>
                <w:sz w:val="20"/>
                <w:szCs w:val="20"/>
                <w:lang w:eastAsia="ru-RU"/>
              </w:rPr>
            </w:pPr>
            <w:r w:rsidRPr="006E1B56">
              <w:rPr>
                <w:rFonts w:ascii="Times New Roman" w:hAnsi="Times New Roman"/>
                <w:bCs/>
                <w:sz w:val="20"/>
                <w:szCs w:val="20"/>
              </w:rPr>
              <w:t>1 641 051,42</w:t>
            </w:r>
          </w:p>
        </w:tc>
        <w:tc>
          <w:tcPr>
            <w:tcW w:w="3827" w:type="dxa"/>
            <w:tcBorders>
              <w:top w:val="single" w:sz="4" w:space="0" w:color="000000"/>
              <w:left w:val="single" w:sz="4" w:space="0" w:color="000000"/>
              <w:bottom w:val="single" w:sz="4" w:space="0" w:color="000000"/>
              <w:right w:val="single" w:sz="4" w:space="0" w:color="000000"/>
            </w:tcBorders>
          </w:tcPr>
          <w:p w:rsidR="00957A61" w:rsidRPr="006E1B56" w:rsidRDefault="00960962" w:rsidP="002F2539">
            <w:pPr>
              <w:snapToGrid w:val="0"/>
              <w:spacing w:after="0" w:line="240" w:lineRule="auto"/>
              <w:jc w:val="both"/>
              <w:rPr>
                <w:rFonts w:ascii="Times New Roman" w:hAnsi="Times New Roman"/>
                <w:sz w:val="20"/>
                <w:szCs w:val="20"/>
                <w:lang w:eastAsia="ru-RU"/>
              </w:rPr>
            </w:pPr>
            <w:r w:rsidRPr="006E1B56">
              <w:rPr>
                <w:rFonts w:ascii="Times New Roman" w:hAnsi="Times New Roman"/>
                <w:sz w:val="20"/>
                <w:szCs w:val="20"/>
              </w:rPr>
              <w:t>Статья 34 Бюджетного кодекса Российской Федерации</w:t>
            </w:r>
            <w:r w:rsidR="000E1B86" w:rsidRPr="006E1B56">
              <w:rPr>
                <w:rFonts w:ascii="Times New Roman" w:hAnsi="Times New Roman"/>
                <w:sz w:val="20"/>
                <w:szCs w:val="20"/>
              </w:rPr>
              <w:t xml:space="preserve"> </w:t>
            </w:r>
            <w:r w:rsidR="00410512" w:rsidRPr="006E1B56">
              <w:rPr>
                <w:rFonts w:ascii="Times New Roman" w:hAnsi="Times New Roman"/>
                <w:sz w:val="20"/>
                <w:szCs w:val="20"/>
              </w:rPr>
              <w:t>(далее – БК РФ)</w:t>
            </w:r>
          </w:p>
        </w:tc>
        <w:tc>
          <w:tcPr>
            <w:tcW w:w="4121" w:type="dxa"/>
            <w:tcBorders>
              <w:top w:val="single" w:sz="4" w:space="0" w:color="000000"/>
              <w:left w:val="single" w:sz="4" w:space="0" w:color="000000"/>
              <w:bottom w:val="single" w:sz="4" w:space="0" w:color="000000"/>
              <w:right w:val="single" w:sz="4" w:space="0" w:color="000000"/>
            </w:tcBorders>
          </w:tcPr>
          <w:p w:rsidR="00957A61" w:rsidRPr="006E1B56" w:rsidRDefault="00410512" w:rsidP="006E1B56">
            <w:pPr>
              <w:snapToGrid w:val="0"/>
              <w:spacing w:after="0" w:line="240" w:lineRule="auto"/>
              <w:jc w:val="both"/>
              <w:rPr>
                <w:rFonts w:ascii="Times New Roman" w:hAnsi="Times New Roman"/>
                <w:sz w:val="20"/>
                <w:szCs w:val="20"/>
                <w:lang w:eastAsia="ru-RU"/>
              </w:rPr>
            </w:pPr>
            <w:r w:rsidRPr="006E1B56">
              <w:rPr>
                <w:rFonts w:ascii="Times New Roman" w:hAnsi="Times New Roman"/>
                <w:bCs/>
                <w:sz w:val="20"/>
                <w:szCs w:val="20"/>
              </w:rPr>
              <w:t>Государственный контракт (далее также – ГК) № 0884200000715000007-0675383-01 от 15.07.2015, акт сдачи-приемки</w:t>
            </w:r>
            <w:r w:rsidR="006E1B56">
              <w:rPr>
                <w:rFonts w:ascii="Times New Roman" w:hAnsi="Times New Roman"/>
                <w:bCs/>
                <w:sz w:val="20"/>
                <w:szCs w:val="20"/>
              </w:rPr>
              <w:t xml:space="preserve"> к нему </w:t>
            </w:r>
            <w:r w:rsidRPr="006E1B56">
              <w:rPr>
                <w:rFonts w:ascii="Times New Roman" w:hAnsi="Times New Roman"/>
                <w:bCs/>
                <w:sz w:val="20"/>
                <w:szCs w:val="20"/>
              </w:rPr>
              <w:t>№ 8,  требования от 24.12.2015 № 1227, от 08.04.2016 № 454, от 12.05.2017 № 1633, от 12.09.2017 № 3189, платежное поручение № 743565 от 07.09.2017,  ГК № 16/2016-ПД от 15.04.2016, требование № 3301 от  20.09.2017, ГК № 19/2016-ПД от 25.04.2017, требование № 3299 от 20.09.2017, ГК № 41-2017/ПД от 03.10.2016, требование от 18.09.2017, ГК № 13 от 24.06.2016, дополнительное соглашение № 1 от 17.12.2016,  акт сдачи-приемки выполненных работ от 14.09.2017, требование № 3261 от 18.09.2017, ГК № 0884200000715000010-0675383-01 от 11.11.2015,   требования  № 1634 от 12.05.2016, № 3260 от 18.09.2017, ГК № 0884200000715000010-0675383-01 от 11.11.2015, ГК № 17 от 28.07.2016, требование № 3263 от 18.09.2017, ГК № 29 от 02.12.2016, требования № 190 от 24.01.2017,  № 3300 от 20.09.2017, ГК № 24 от 07.09.2016, требование № 3265 от 18.09.2017, ГК № 20 от 16.08.2016, требование № 3266 от 18.09.2017, ГК № 19 от 16.08.2016, требование № 3302 от 20.09.2017, ГК № 28 от 10.11.2016, требование № 3264 от 18.09.2017</w:t>
            </w:r>
          </w:p>
        </w:tc>
      </w:tr>
      <w:tr w:rsidR="00957A61" w:rsidRPr="006E1B56" w:rsidTr="005A2404">
        <w:trPr>
          <w:trHeight w:val="1486"/>
          <w:tblHeader/>
        </w:trPr>
        <w:tc>
          <w:tcPr>
            <w:tcW w:w="534" w:type="dxa"/>
            <w:tcBorders>
              <w:top w:val="single" w:sz="4" w:space="0" w:color="000000"/>
              <w:left w:val="single" w:sz="4" w:space="0" w:color="000000"/>
              <w:bottom w:val="single" w:sz="4" w:space="0" w:color="000000"/>
              <w:right w:val="nil"/>
            </w:tcBorders>
          </w:tcPr>
          <w:p w:rsidR="00957A61" w:rsidRPr="006E1B56" w:rsidRDefault="00B60575" w:rsidP="00B60575">
            <w:pPr>
              <w:snapToGrid w:val="0"/>
              <w:spacing w:after="0" w:line="240" w:lineRule="auto"/>
              <w:jc w:val="both"/>
              <w:rPr>
                <w:rFonts w:ascii="Times New Roman" w:hAnsi="Times New Roman"/>
                <w:sz w:val="20"/>
                <w:szCs w:val="20"/>
                <w:lang w:eastAsia="ru-RU"/>
              </w:rPr>
            </w:pPr>
            <w:r w:rsidRPr="006E1B56">
              <w:rPr>
                <w:rFonts w:ascii="Times New Roman" w:hAnsi="Times New Roman"/>
                <w:sz w:val="20"/>
                <w:szCs w:val="20"/>
                <w:lang w:eastAsia="ru-RU"/>
              </w:rPr>
              <w:t>2</w:t>
            </w:r>
          </w:p>
        </w:tc>
        <w:tc>
          <w:tcPr>
            <w:tcW w:w="5811" w:type="dxa"/>
            <w:tcBorders>
              <w:top w:val="single" w:sz="4" w:space="0" w:color="000000"/>
              <w:left w:val="single" w:sz="4" w:space="0" w:color="000000"/>
              <w:bottom w:val="single" w:sz="4" w:space="0" w:color="000000"/>
              <w:right w:val="nil"/>
            </w:tcBorders>
          </w:tcPr>
          <w:p w:rsidR="00410512" w:rsidRPr="006E1B56" w:rsidRDefault="00410512" w:rsidP="006E1B56">
            <w:pPr>
              <w:tabs>
                <w:tab w:val="left" w:pos="-108"/>
              </w:tabs>
              <w:spacing w:after="0" w:line="240" w:lineRule="auto"/>
              <w:ind w:left="33"/>
              <w:jc w:val="both"/>
              <w:rPr>
                <w:rFonts w:ascii="Times New Roman" w:hAnsi="Times New Roman"/>
                <w:bCs/>
                <w:sz w:val="20"/>
                <w:szCs w:val="20"/>
              </w:rPr>
            </w:pPr>
            <w:r w:rsidRPr="006E1B56">
              <w:rPr>
                <w:rFonts w:ascii="Times New Roman" w:hAnsi="Times New Roman"/>
                <w:bCs/>
                <w:sz w:val="20"/>
                <w:szCs w:val="20"/>
              </w:rPr>
              <w:t>В связи с  нарушением Учреждением сроков оплаты выполненных работ по контракту № 14 от 28.06.2016 с Учреждения взыскано</w:t>
            </w:r>
            <w:r w:rsidR="006E1B56">
              <w:rPr>
                <w:rFonts w:ascii="Times New Roman" w:hAnsi="Times New Roman"/>
                <w:bCs/>
                <w:sz w:val="20"/>
                <w:szCs w:val="20"/>
              </w:rPr>
              <w:t xml:space="preserve"> в пользу подрядчика</w:t>
            </w:r>
            <w:r w:rsidRPr="006E1B56">
              <w:rPr>
                <w:rFonts w:ascii="Times New Roman" w:hAnsi="Times New Roman"/>
                <w:bCs/>
                <w:sz w:val="20"/>
                <w:szCs w:val="20"/>
              </w:rPr>
              <w:t xml:space="preserve"> 211 179,81 руб., что является неэффективным использованием бюджетных средств в указанном размере</w:t>
            </w:r>
            <w:r w:rsidR="00D61AB4" w:rsidRPr="006E1B56">
              <w:rPr>
                <w:rFonts w:ascii="Times New Roman" w:hAnsi="Times New Roman"/>
                <w:bCs/>
                <w:sz w:val="20"/>
                <w:szCs w:val="20"/>
              </w:rPr>
              <w:t xml:space="preserve"> </w:t>
            </w:r>
          </w:p>
          <w:p w:rsidR="00957A61" w:rsidRPr="006E1B56" w:rsidRDefault="00957A61" w:rsidP="006E1B56">
            <w:pPr>
              <w:tabs>
                <w:tab w:val="left" w:pos="-108"/>
              </w:tabs>
              <w:autoSpaceDE w:val="0"/>
              <w:autoSpaceDN w:val="0"/>
              <w:adjustRightInd w:val="0"/>
              <w:spacing w:after="0" w:line="240" w:lineRule="auto"/>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7A61" w:rsidRPr="006E1B56" w:rsidRDefault="00410512" w:rsidP="00B60575">
            <w:pPr>
              <w:snapToGrid w:val="0"/>
              <w:spacing w:after="0" w:line="240" w:lineRule="auto"/>
              <w:jc w:val="center"/>
              <w:rPr>
                <w:rFonts w:ascii="Times New Roman" w:hAnsi="Times New Roman"/>
                <w:sz w:val="20"/>
                <w:szCs w:val="20"/>
                <w:lang w:eastAsia="ru-RU"/>
              </w:rPr>
            </w:pPr>
            <w:r w:rsidRPr="006E1B56">
              <w:rPr>
                <w:rFonts w:ascii="Times New Roman" w:hAnsi="Times New Roman"/>
                <w:bCs/>
                <w:sz w:val="20"/>
                <w:szCs w:val="20"/>
              </w:rPr>
              <w:t>211 179,81</w:t>
            </w:r>
          </w:p>
        </w:tc>
        <w:tc>
          <w:tcPr>
            <w:tcW w:w="3827" w:type="dxa"/>
            <w:tcBorders>
              <w:top w:val="single" w:sz="4" w:space="0" w:color="000000"/>
              <w:left w:val="single" w:sz="4" w:space="0" w:color="000000"/>
              <w:bottom w:val="single" w:sz="4" w:space="0" w:color="000000"/>
              <w:right w:val="single" w:sz="4" w:space="0" w:color="000000"/>
            </w:tcBorders>
          </w:tcPr>
          <w:p w:rsidR="00957A61" w:rsidRPr="006E1B56" w:rsidRDefault="00410512" w:rsidP="00D82C08">
            <w:pPr>
              <w:snapToGrid w:val="0"/>
              <w:spacing w:after="0" w:line="240" w:lineRule="auto"/>
              <w:jc w:val="both"/>
              <w:rPr>
                <w:rFonts w:ascii="Times New Roman" w:hAnsi="Times New Roman"/>
                <w:sz w:val="20"/>
                <w:szCs w:val="20"/>
                <w:lang w:eastAsia="ru-RU"/>
              </w:rPr>
            </w:pPr>
            <w:r w:rsidRPr="006E1B56">
              <w:rPr>
                <w:rFonts w:ascii="Times New Roman" w:hAnsi="Times New Roman"/>
                <w:bCs/>
                <w:color w:val="000000"/>
                <w:sz w:val="20"/>
                <w:szCs w:val="20"/>
              </w:rPr>
              <w:t xml:space="preserve">Статья 34 БК РФ </w:t>
            </w:r>
          </w:p>
        </w:tc>
        <w:tc>
          <w:tcPr>
            <w:tcW w:w="4121" w:type="dxa"/>
            <w:tcBorders>
              <w:top w:val="single" w:sz="4" w:space="0" w:color="000000"/>
              <w:left w:val="single" w:sz="4" w:space="0" w:color="000000"/>
              <w:bottom w:val="single" w:sz="4" w:space="0" w:color="000000"/>
              <w:right w:val="single" w:sz="4" w:space="0" w:color="000000"/>
            </w:tcBorders>
          </w:tcPr>
          <w:p w:rsidR="00957A61" w:rsidRPr="006E1B56" w:rsidRDefault="00D61AB4" w:rsidP="006E1B56">
            <w:pPr>
              <w:spacing w:after="0" w:line="240" w:lineRule="auto"/>
              <w:jc w:val="both"/>
              <w:rPr>
                <w:rFonts w:ascii="Times New Roman" w:hAnsi="Times New Roman"/>
                <w:bCs/>
                <w:sz w:val="20"/>
                <w:szCs w:val="20"/>
              </w:rPr>
            </w:pPr>
            <w:r w:rsidRPr="006E1B56">
              <w:rPr>
                <w:rFonts w:ascii="Times New Roman" w:hAnsi="Times New Roman"/>
                <w:bCs/>
                <w:sz w:val="20"/>
                <w:szCs w:val="20"/>
              </w:rPr>
              <w:t>ГК № 14 от 28.06.2016, соглашение о расторжении контракта от 03.11.2016, платежные поручения   от 02.09.2016 № 477, от 23.12.2016 № 552, от 23.12.2016 № 623, от 26.12.2016 № 750, от 26.12.2016 № 749, от 26.12.2016 № 813, от 28.12.2016 № 818, от 07.03.2017 № 380, от 07.03.2017 № 379, от 07.03.2017 № 378, решение Арбитражного суда Архангельской области от 29.06.2017 по делу № А05П-134/2017</w:t>
            </w:r>
          </w:p>
        </w:tc>
      </w:tr>
      <w:tr w:rsidR="00957A61" w:rsidRPr="006E1B56" w:rsidTr="005A2404">
        <w:trPr>
          <w:trHeight w:val="1660"/>
          <w:tblHeader/>
        </w:trPr>
        <w:tc>
          <w:tcPr>
            <w:tcW w:w="534" w:type="dxa"/>
            <w:tcBorders>
              <w:top w:val="single" w:sz="4" w:space="0" w:color="000000"/>
              <w:left w:val="single" w:sz="4" w:space="0" w:color="000000"/>
              <w:bottom w:val="single" w:sz="4" w:space="0" w:color="000000"/>
              <w:right w:val="nil"/>
            </w:tcBorders>
          </w:tcPr>
          <w:p w:rsidR="00957A61" w:rsidRPr="006E1B56" w:rsidRDefault="00B60575" w:rsidP="00B60575">
            <w:pPr>
              <w:snapToGrid w:val="0"/>
              <w:spacing w:after="0" w:line="240" w:lineRule="auto"/>
              <w:jc w:val="both"/>
              <w:rPr>
                <w:rFonts w:ascii="Times New Roman" w:hAnsi="Times New Roman"/>
                <w:sz w:val="20"/>
                <w:szCs w:val="20"/>
                <w:lang w:eastAsia="ru-RU"/>
              </w:rPr>
            </w:pPr>
            <w:r w:rsidRPr="006E1B56">
              <w:rPr>
                <w:rFonts w:ascii="Times New Roman" w:hAnsi="Times New Roman"/>
                <w:sz w:val="20"/>
                <w:szCs w:val="20"/>
                <w:lang w:eastAsia="ru-RU"/>
              </w:rPr>
              <w:t>3</w:t>
            </w:r>
          </w:p>
        </w:tc>
        <w:tc>
          <w:tcPr>
            <w:tcW w:w="5811" w:type="dxa"/>
            <w:tcBorders>
              <w:top w:val="single" w:sz="4" w:space="0" w:color="000000"/>
              <w:left w:val="single" w:sz="4" w:space="0" w:color="000000"/>
              <w:bottom w:val="single" w:sz="4" w:space="0" w:color="000000"/>
              <w:right w:val="nil"/>
            </w:tcBorders>
          </w:tcPr>
          <w:p w:rsidR="00957A61" w:rsidRPr="006E1B56" w:rsidRDefault="00D61AB4" w:rsidP="006E1B56">
            <w:pPr>
              <w:tabs>
                <w:tab w:val="left" w:pos="-108"/>
              </w:tabs>
              <w:spacing w:after="0" w:line="240" w:lineRule="auto"/>
              <w:ind w:left="33"/>
              <w:jc w:val="both"/>
              <w:rPr>
                <w:rFonts w:ascii="Times New Roman" w:hAnsi="Times New Roman"/>
                <w:bCs/>
                <w:sz w:val="20"/>
                <w:szCs w:val="20"/>
              </w:rPr>
            </w:pPr>
            <w:r w:rsidRPr="006E1B56">
              <w:rPr>
                <w:rFonts w:ascii="Times New Roman" w:hAnsi="Times New Roman"/>
                <w:bCs/>
                <w:sz w:val="20"/>
                <w:szCs w:val="20"/>
              </w:rPr>
              <w:t xml:space="preserve">Учреждением приобретен товар, потребительские и функциональные характеристики которого не являются улучшенными по сравнению с установленными государственным контрактом № 5 от 04.04.2016. Изложенное также свидетельствует об ошибках, допущенных на стадии определения характеристик поставляемого товара. </w:t>
            </w:r>
          </w:p>
        </w:tc>
        <w:tc>
          <w:tcPr>
            <w:tcW w:w="1418" w:type="dxa"/>
            <w:tcBorders>
              <w:top w:val="single" w:sz="4" w:space="0" w:color="000000"/>
              <w:left w:val="single" w:sz="4" w:space="0" w:color="000000"/>
              <w:bottom w:val="single" w:sz="4" w:space="0" w:color="000000"/>
              <w:right w:val="single" w:sz="4" w:space="0" w:color="000000"/>
            </w:tcBorders>
          </w:tcPr>
          <w:p w:rsidR="00957A61" w:rsidRPr="006E1B56" w:rsidRDefault="002D51A1" w:rsidP="00B60575">
            <w:pPr>
              <w:snapToGrid w:val="0"/>
              <w:spacing w:after="0" w:line="240" w:lineRule="auto"/>
              <w:jc w:val="center"/>
              <w:rPr>
                <w:rFonts w:ascii="Times New Roman" w:hAnsi="Times New Roman"/>
                <w:sz w:val="20"/>
                <w:szCs w:val="20"/>
                <w:lang w:eastAsia="ru-RU"/>
              </w:rPr>
            </w:pPr>
            <w:r w:rsidRPr="006E1B56">
              <w:rPr>
                <w:rFonts w:ascii="Times New Roman" w:hAnsi="Times New Roman"/>
                <w:sz w:val="20"/>
                <w:szCs w:val="20"/>
                <w:lang w:eastAsia="ru-RU"/>
              </w:rPr>
              <w:t>-</w:t>
            </w:r>
          </w:p>
        </w:tc>
        <w:tc>
          <w:tcPr>
            <w:tcW w:w="3827" w:type="dxa"/>
            <w:tcBorders>
              <w:top w:val="single" w:sz="4" w:space="0" w:color="000000"/>
              <w:left w:val="single" w:sz="4" w:space="0" w:color="000000"/>
              <w:bottom w:val="single" w:sz="4" w:space="0" w:color="000000"/>
              <w:right w:val="single" w:sz="4" w:space="0" w:color="000000"/>
            </w:tcBorders>
          </w:tcPr>
          <w:p w:rsidR="0095631C" w:rsidRPr="006E1B56" w:rsidRDefault="00662F6D" w:rsidP="0095631C">
            <w:pPr>
              <w:autoSpaceDE w:val="0"/>
              <w:autoSpaceDN w:val="0"/>
              <w:adjustRightInd w:val="0"/>
              <w:spacing w:after="0" w:line="240" w:lineRule="auto"/>
              <w:jc w:val="both"/>
              <w:rPr>
                <w:rFonts w:ascii="Times New Roman" w:hAnsi="Times New Roman"/>
                <w:bCs/>
                <w:sz w:val="20"/>
                <w:szCs w:val="20"/>
                <w:lang w:eastAsia="ru-RU"/>
              </w:rPr>
            </w:pPr>
            <w:r w:rsidRPr="006E1B56">
              <w:rPr>
                <w:rFonts w:ascii="Times New Roman" w:hAnsi="Times New Roman"/>
                <w:bCs/>
                <w:sz w:val="20"/>
                <w:szCs w:val="20"/>
              </w:rPr>
              <w:t>Часть 2 статьи 34, ч</w:t>
            </w:r>
            <w:r w:rsidR="0095631C" w:rsidRPr="006E1B56">
              <w:rPr>
                <w:rFonts w:ascii="Times New Roman" w:hAnsi="Times New Roman"/>
                <w:bCs/>
                <w:sz w:val="20"/>
                <w:szCs w:val="20"/>
              </w:rPr>
              <w:t xml:space="preserve">асти 1 и 7 </w:t>
            </w:r>
            <w:r w:rsidR="00D61AB4" w:rsidRPr="006E1B56">
              <w:rPr>
                <w:rFonts w:ascii="Times New Roman" w:hAnsi="Times New Roman"/>
                <w:bCs/>
                <w:sz w:val="20"/>
                <w:szCs w:val="20"/>
              </w:rPr>
              <w:t xml:space="preserve">статьи 95 </w:t>
            </w:r>
            <w:r w:rsidR="0095631C" w:rsidRPr="006E1B56">
              <w:rPr>
                <w:rFonts w:ascii="Times New Roman" w:hAnsi="Times New Roman"/>
                <w:bCs/>
                <w:sz w:val="20"/>
                <w:szCs w:val="20"/>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957A61" w:rsidRPr="006E1B56" w:rsidRDefault="0095631C" w:rsidP="00D82C08">
            <w:pPr>
              <w:autoSpaceDE w:val="0"/>
              <w:autoSpaceDN w:val="0"/>
              <w:adjustRightInd w:val="0"/>
              <w:spacing w:after="0" w:line="240" w:lineRule="auto"/>
              <w:jc w:val="both"/>
              <w:rPr>
                <w:rFonts w:ascii="Times New Roman" w:hAnsi="Times New Roman"/>
                <w:sz w:val="20"/>
                <w:szCs w:val="20"/>
              </w:rPr>
            </w:pPr>
            <w:r w:rsidRPr="006E1B56">
              <w:rPr>
                <w:rFonts w:ascii="Times New Roman" w:hAnsi="Times New Roman"/>
                <w:bCs/>
                <w:sz w:val="20"/>
                <w:szCs w:val="20"/>
              </w:rPr>
              <w:t xml:space="preserve"> </w:t>
            </w:r>
          </w:p>
        </w:tc>
        <w:tc>
          <w:tcPr>
            <w:tcW w:w="4121" w:type="dxa"/>
            <w:tcBorders>
              <w:top w:val="single" w:sz="4" w:space="0" w:color="000000"/>
              <w:left w:val="single" w:sz="4" w:space="0" w:color="000000"/>
              <w:bottom w:val="single" w:sz="4" w:space="0" w:color="000000"/>
              <w:right w:val="single" w:sz="4" w:space="0" w:color="000000"/>
            </w:tcBorders>
          </w:tcPr>
          <w:p w:rsidR="00662F6D" w:rsidRPr="006E1B56" w:rsidRDefault="00662F6D" w:rsidP="006E1B56">
            <w:pPr>
              <w:spacing w:after="0" w:line="240" w:lineRule="auto"/>
              <w:jc w:val="both"/>
              <w:rPr>
                <w:rFonts w:ascii="Times New Roman" w:hAnsi="Times New Roman"/>
                <w:bCs/>
                <w:sz w:val="20"/>
                <w:szCs w:val="20"/>
              </w:rPr>
            </w:pPr>
            <w:r w:rsidRPr="006E1B56">
              <w:rPr>
                <w:rFonts w:ascii="Times New Roman" w:hAnsi="Times New Roman"/>
                <w:bCs/>
                <w:sz w:val="20"/>
                <w:szCs w:val="20"/>
              </w:rPr>
              <w:t>ГК № 5 от 04.04.2016,  дополнительное соглашение № 1 от 23.06.2016,  пояснение Учреждения от 19.09.2017 № 3285</w:t>
            </w:r>
            <w:r w:rsidR="006E1B56">
              <w:rPr>
                <w:rFonts w:ascii="Times New Roman" w:hAnsi="Times New Roman"/>
                <w:bCs/>
                <w:sz w:val="20"/>
                <w:szCs w:val="20"/>
              </w:rPr>
              <w:t xml:space="preserve"> </w:t>
            </w:r>
          </w:p>
          <w:p w:rsidR="00957A61" w:rsidRPr="006E1B56" w:rsidRDefault="00957A61" w:rsidP="006E1B56">
            <w:pPr>
              <w:autoSpaceDE w:val="0"/>
              <w:autoSpaceDN w:val="0"/>
              <w:adjustRightInd w:val="0"/>
              <w:spacing w:after="0" w:line="240" w:lineRule="auto"/>
              <w:jc w:val="both"/>
              <w:rPr>
                <w:rFonts w:ascii="Times New Roman" w:hAnsi="Times New Roman"/>
                <w:sz w:val="20"/>
                <w:szCs w:val="20"/>
              </w:rPr>
            </w:pPr>
          </w:p>
        </w:tc>
      </w:tr>
      <w:tr w:rsidR="00957A61" w:rsidRPr="006E1B56" w:rsidTr="005A2404">
        <w:trPr>
          <w:trHeight w:val="691"/>
          <w:tblHeader/>
        </w:trPr>
        <w:tc>
          <w:tcPr>
            <w:tcW w:w="534" w:type="dxa"/>
            <w:tcBorders>
              <w:top w:val="single" w:sz="4" w:space="0" w:color="000000"/>
              <w:left w:val="single" w:sz="4" w:space="0" w:color="000000"/>
              <w:bottom w:val="single" w:sz="4" w:space="0" w:color="000000"/>
              <w:right w:val="nil"/>
            </w:tcBorders>
          </w:tcPr>
          <w:p w:rsidR="00957A61" w:rsidRPr="006E1B56" w:rsidRDefault="00B60575" w:rsidP="00B60575">
            <w:pPr>
              <w:snapToGrid w:val="0"/>
              <w:spacing w:after="0" w:line="240" w:lineRule="auto"/>
              <w:jc w:val="both"/>
              <w:rPr>
                <w:rFonts w:ascii="Times New Roman" w:hAnsi="Times New Roman"/>
                <w:sz w:val="20"/>
                <w:szCs w:val="20"/>
                <w:lang w:eastAsia="ru-RU"/>
              </w:rPr>
            </w:pPr>
            <w:r w:rsidRPr="006E1B56">
              <w:rPr>
                <w:rFonts w:ascii="Times New Roman" w:hAnsi="Times New Roman"/>
                <w:sz w:val="20"/>
                <w:szCs w:val="20"/>
                <w:lang w:eastAsia="ru-RU"/>
              </w:rPr>
              <w:t>4</w:t>
            </w:r>
          </w:p>
        </w:tc>
        <w:tc>
          <w:tcPr>
            <w:tcW w:w="5811" w:type="dxa"/>
            <w:tcBorders>
              <w:top w:val="single" w:sz="4" w:space="0" w:color="000000"/>
              <w:left w:val="single" w:sz="4" w:space="0" w:color="000000"/>
              <w:bottom w:val="single" w:sz="4" w:space="0" w:color="000000"/>
              <w:right w:val="nil"/>
            </w:tcBorders>
          </w:tcPr>
          <w:p w:rsidR="00957A61" w:rsidRPr="008B3C07" w:rsidRDefault="00662F6D" w:rsidP="008B3C07">
            <w:pPr>
              <w:tabs>
                <w:tab w:val="left" w:pos="-108"/>
              </w:tabs>
              <w:spacing w:after="0" w:line="240" w:lineRule="auto"/>
              <w:jc w:val="both"/>
              <w:rPr>
                <w:rFonts w:ascii="Times New Roman" w:hAnsi="Times New Roman"/>
                <w:bCs/>
                <w:sz w:val="20"/>
                <w:szCs w:val="20"/>
              </w:rPr>
            </w:pPr>
            <w:r w:rsidRPr="006E1B56">
              <w:rPr>
                <w:rFonts w:ascii="Times New Roman" w:hAnsi="Times New Roman"/>
                <w:bCs/>
                <w:sz w:val="20"/>
                <w:szCs w:val="20"/>
              </w:rPr>
              <w:t xml:space="preserve">Дополнительным соглашением № 1 от 10.10.2016 к государственному контракту № 18 от 28.07.2016 </w:t>
            </w:r>
            <w:r w:rsidR="008B3C07">
              <w:rPr>
                <w:rFonts w:ascii="Times New Roman" w:hAnsi="Times New Roman"/>
                <w:bCs/>
                <w:sz w:val="20"/>
                <w:szCs w:val="20"/>
              </w:rPr>
              <w:t xml:space="preserve">изменен срок выполнения работ  </w:t>
            </w:r>
          </w:p>
        </w:tc>
        <w:tc>
          <w:tcPr>
            <w:tcW w:w="1418" w:type="dxa"/>
            <w:tcBorders>
              <w:top w:val="single" w:sz="4" w:space="0" w:color="000000"/>
              <w:left w:val="single" w:sz="4" w:space="0" w:color="000000"/>
              <w:bottom w:val="single" w:sz="4" w:space="0" w:color="000000"/>
              <w:right w:val="single" w:sz="4" w:space="0" w:color="000000"/>
            </w:tcBorders>
          </w:tcPr>
          <w:p w:rsidR="00957A61" w:rsidRPr="006E1B56" w:rsidRDefault="002D51A1" w:rsidP="00B60575">
            <w:pPr>
              <w:snapToGrid w:val="0"/>
              <w:spacing w:after="0" w:line="240" w:lineRule="auto"/>
              <w:jc w:val="center"/>
              <w:rPr>
                <w:rFonts w:ascii="Times New Roman" w:hAnsi="Times New Roman"/>
                <w:sz w:val="20"/>
                <w:szCs w:val="20"/>
                <w:lang w:eastAsia="ru-RU"/>
              </w:rPr>
            </w:pPr>
            <w:r w:rsidRPr="006E1B56">
              <w:rPr>
                <w:rFonts w:ascii="Times New Roman" w:hAnsi="Times New Roman"/>
                <w:sz w:val="20"/>
                <w:szCs w:val="20"/>
                <w:lang w:eastAsia="ru-RU"/>
              </w:rPr>
              <w:t>-</w:t>
            </w:r>
          </w:p>
        </w:tc>
        <w:tc>
          <w:tcPr>
            <w:tcW w:w="3827" w:type="dxa"/>
            <w:tcBorders>
              <w:top w:val="single" w:sz="4" w:space="0" w:color="000000"/>
              <w:left w:val="single" w:sz="4" w:space="0" w:color="000000"/>
              <w:bottom w:val="single" w:sz="4" w:space="0" w:color="000000"/>
              <w:right w:val="single" w:sz="4" w:space="0" w:color="000000"/>
            </w:tcBorders>
          </w:tcPr>
          <w:p w:rsidR="00957A61" w:rsidRPr="006E1B56" w:rsidRDefault="00662F6D" w:rsidP="00662F6D">
            <w:pPr>
              <w:autoSpaceDE w:val="0"/>
              <w:autoSpaceDN w:val="0"/>
              <w:adjustRightInd w:val="0"/>
              <w:spacing w:after="0" w:line="240" w:lineRule="auto"/>
              <w:jc w:val="both"/>
              <w:rPr>
                <w:rFonts w:ascii="Times New Roman" w:hAnsi="Times New Roman"/>
                <w:sz w:val="20"/>
                <w:szCs w:val="20"/>
              </w:rPr>
            </w:pPr>
            <w:r w:rsidRPr="006E1B56">
              <w:rPr>
                <w:rFonts w:ascii="Times New Roman" w:hAnsi="Times New Roman"/>
                <w:bCs/>
                <w:sz w:val="20"/>
                <w:szCs w:val="20"/>
              </w:rPr>
              <w:t>Часть 2 статьи 34, часть 1 статьи 95 Закона № 44-ФЗ</w:t>
            </w:r>
          </w:p>
        </w:tc>
        <w:tc>
          <w:tcPr>
            <w:tcW w:w="4121" w:type="dxa"/>
            <w:tcBorders>
              <w:top w:val="single" w:sz="4" w:space="0" w:color="000000"/>
              <w:left w:val="single" w:sz="4" w:space="0" w:color="000000"/>
              <w:bottom w:val="single" w:sz="4" w:space="0" w:color="000000"/>
              <w:right w:val="single" w:sz="4" w:space="0" w:color="000000"/>
            </w:tcBorders>
          </w:tcPr>
          <w:p w:rsidR="00957A61" w:rsidRPr="008B3C07" w:rsidRDefault="00662F6D" w:rsidP="008B3C07">
            <w:pPr>
              <w:spacing w:after="0" w:line="240" w:lineRule="auto"/>
              <w:jc w:val="both"/>
              <w:rPr>
                <w:rFonts w:ascii="Times New Roman" w:hAnsi="Times New Roman"/>
                <w:bCs/>
                <w:sz w:val="20"/>
                <w:szCs w:val="20"/>
              </w:rPr>
            </w:pPr>
            <w:r w:rsidRPr="006E1B56">
              <w:rPr>
                <w:rFonts w:ascii="Times New Roman" w:hAnsi="Times New Roman"/>
                <w:bCs/>
                <w:sz w:val="20"/>
                <w:szCs w:val="20"/>
              </w:rPr>
              <w:t>ГК № 18 от 28.07.2016, дополнительное</w:t>
            </w:r>
            <w:r w:rsidR="008B3C07">
              <w:rPr>
                <w:rFonts w:ascii="Times New Roman" w:hAnsi="Times New Roman"/>
                <w:bCs/>
                <w:sz w:val="20"/>
                <w:szCs w:val="20"/>
              </w:rPr>
              <w:t xml:space="preserve"> соглашение № 1 от 10.10.2016  </w:t>
            </w:r>
          </w:p>
        </w:tc>
      </w:tr>
      <w:tr w:rsidR="00957A61" w:rsidRPr="006E1B56" w:rsidTr="005A2404">
        <w:trPr>
          <w:trHeight w:val="1150"/>
          <w:tblHeader/>
        </w:trPr>
        <w:tc>
          <w:tcPr>
            <w:tcW w:w="534" w:type="dxa"/>
            <w:tcBorders>
              <w:top w:val="single" w:sz="4" w:space="0" w:color="000000"/>
              <w:left w:val="single" w:sz="4" w:space="0" w:color="000000"/>
              <w:bottom w:val="single" w:sz="4" w:space="0" w:color="000000"/>
              <w:right w:val="nil"/>
            </w:tcBorders>
          </w:tcPr>
          <w:p w:rsidR="00957A61" w:rsidRPr="006E1B56" w:rsidRDefault="00B60575" w:rsidP="00B60575">
            <w:pPr>
              <w:snapToGrid w:val="0"/>
              <w:spacing w:after="0" w:line="240" w:lineRule="auto"/>
              <w:jc w:val="both"/>
              <w:rPr>
                <w:rFonts w:ascii="Times New Roman" w:hAnsi="Times New Roman"/>
                <w:sz w:val="20"/>
                <w:szCs w:val="20"/>
                <w:lang w:eastAsia="ru-RU"/>
              </w:rPr>
            </w:pPr>
            <w:r w:rsidRPr="006E1B56">
              <w:rPr>
                <w:rFonts w:ascii="Times New Roman" w:hAnsi="Times New Roman"/>
                <w:sz w:val="20"/>
                <w:szCs w:val="20"/>
                <w:lang w:eastAsia="ru-RU"/>
              </w:rPr>
              <w:t>5</w:t>
            </w:r>
          </w:p>
        </w:tc>
        <w:tc>
          <w:tcPr>
            <w:tcW w:w="5811" w:type="dxa"/>
            <w:tcBorders>
              <w:top w:val="single" w:sz="4" w:space="0" w:color="000000"/>
              <w:left w:val="single" w:sz="4" w:space="0" w:color="000000"/>
              <w:bottom w:val="single" w:sz="4" w:space="0" w:color="000000"/>
              <w:right w:val="nil"/>
            </w:tcBorders>
          </w:tcPr>
          <w:p w:rsidR="00662F6D" w:rsidRPr="006E1B56" w:rsidRDefault="00662F6D" w:rsidP="006E1B56">
            <w:pPr>
              <w:tabs>
                <w:tab w:val="left" w:pos="-108"/>
              </w:tabs>
              <w:spacing w:after="0" w:line="240" w:lineRule="auto"/>
              <w:jc w:val="both"/>
              <w:rPr>
                <w:rFonts w:ascii="Times New Roman" w:hAnsi="Times New Roman"/>
                <w:bCs/>
                <w:sz w:val="20"/>
                <w:szCs w:val="20"/>
              </w:rPr>
            </w:pPr>
            <w:r w:rsidRPr="006E1B56">
              <w:rPr>
                <w:rFonts w:ascii="Times New Roman" w:hAnsi="Times New Roman"/>
                <w:bCs/>
                <w:sz w:val="20"/>
                <w:szCs w:val="20"/>
              </w:rPr>
              <w:t>Учреждением заключен 261 контракт на выполнение работ после их фактического исполнения</w:t>
            </w:r>
            <w:r w:rsidR="006E1B56">
              <w:rPr>
                <w:rFonts w:ascii="Times New Roman" w:hAnsi="Times New Roman"/>
                <w:bCs/>
                <w:sz w:val="20"/>
                <w:szCs w:val="20"/>
              </w:rPr>
              <w:t xml:space="preserve"> </w:t>
            </w:r>
          </w:p>
          <w:p w:rsidR="00957A61" w:rsidRPr="006E1B56" w:rsidRDefault="00957A61" w:rsidP="006E1B56">
            <w:pPr>
              <w:tabs>
                <w:tab w:val="left" w:pos="-108"/>
              </w:tabs>
              <w:autoSpaceDE w:val="0"/>
              <w:autoSpaceDN w:val="0"/>
              <w:adjustRightInd w:val="0"/>
              <w:spacing w:after="0" w:line="240" w:lineRule="auto"/>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7A61" w:rsidRPr="006E1B56" w:rsidRDefault="002D51A1" w:rsidP="00B60575">
            <w:pPr>
              <w:snapToGrid w:val="0"/>
              <w:spacing w:after="0" w:line="240" w:lineRule="auto"/>
              <w:jc w:val="center"/>
              <w:rPr>
                <w:rFonts w:ascii="Times New Roman" w:hAnsi="Times New Roman"/>
                <w:sz w:val="20"/>
                <w:szCs w:val="20"/>
                <w:lang w:eastAsia="ru-RU"/>
              </w:rPr>
            </w:pPr>
            <w:r w:rsidRPr="006E1B56">
              <w:rPr>
                <w:rFonts w:ascii="Times New Roman" w:hAnsi="Times New Roman"/>
                <w:sz w:val="20"/>
                <w:szCs w:val="20"/>
                <w:lang w:eastAsia="ru-RU"/>
              </w:rPr>
              <w:t>-</w:t>
            </w:r>
          </w:p>
        </w:tc>
        <w:tc>
          <w:tcPr>
            <w:tcW w:w="3827" w:type="dxa"/>
            <w:tcBorders>
              <w:top w:val="single" w:sz="4" w:space="0" w:color="000000"/>
              <w:left w:val="single" w:sz="4" w:space="0" w:color="000000"/>
              <w:bottom w:val="single" w:sz="4" w:space="0" w:color="000000"/>
              <w:right w:val="single" w:sz="4" w:space="0" w:color="000000"/>
            </w:tcBorders>
          </w:tcPr>
          <w:p w:rsidR="00957A61" w:rsidRPr="006E1B56" w:rsidRDefault="00662F6D" w:rsidP="00BB6B3F">
            <w:pPr>
              <w:autoSpaceDE w:val="0"/>
              <w:autoSpaceDN w:val="0"/>
              <w:adjustRightInd w:val="0"/>
              <w:spacing w:after="0" w:line="240" w:lineRule="auto"/>
              <w:jc w:val="both"/>
              <w:rPr>
                <w:rFonts w:ascii="Times New Roman" w:hAnsi="Times New Roman"/>
                <w:sz w:val="20"/>
                <w:szCs w:val="20"/>
              </w:rPr>
            </w:pPr>
            <w:r w:rsidRPr="006E1B56">
              <w:rPr>
                <w:rFonts w:ascii="Times New Roman" w:hAnsi="Times New Roman"/>
                <w:bCs/>
                <w:sz w:val="20"/>
                <w:szCs w:val="20"/>
              </w:rPr>
              <w:t>Часть 1 статьи 94 Закона № 44-ФЗ</w:t>
            </w:r>
          </w:p>
        </w:tc>
        <w:tc>
          <w:tcPr>
            <w:tcW w:w="4121" w:type="dxa"/>
            <w:tcBorders>
              <w:top w:val="single" w:sz="4" w:space="0" w:color="000000"/>
              <w:left w:val="single" w:sz="4" w:space="0" w:color="000000"/>
              <w:bottom w:val="single" w:sz="4" w:space="0" w:color="000000"/>
              <w:right w:val="single" w:sz="4" w:space="0" w:color="000000"/>
            </w:tcBorders>
          </w:tcPr>
          <w:p w:rsidR="00957A61" w:rsidRPr="006E1B56" w:rsidRDefault="000E5557" w:rsidP="006E1B56">
            <w:pPr>
              <w:autoSpaceDE w:val="0"/>
              <w:autoSpaceDN w:val="0"/>
              <w:adjustRightInd w:val="0"/>
              <w:spacing w:after="0" w:line="240" w:lineRule="auto"/>
              <w:jc w:val="both"/>
              <w:rPr>
                <w:rFonts w:ascii="Times New Roman" w:hAnsi="Times New Roman"/>
                <w:sz w:val="20"/>
                <w:szCs w:val="20"/>
              </w:rPr>
            </w:pPr>
            <w:r w:rsidRPr="006E1B56">
              <w:rPr>
                <w:rFonts w:ascii="Times New Roman" w:hAnsi="Times New Roman"/>
                <w:sz w:val="20"/>
                <w:szCs w:val="20"/>
              </w:rPr>
              <w:t xml:space="preserve">ГК №№ 01/2017-ПД – 13/2017-ПД, 15/2017-ПД – 40/2017-ПД, 43/2017-ПД – 68/2017-ПД, 71/2017-ПД – 96/2017-ПД, 99/2017-ПД – 111/2017-ПД, 113/2017-ПД – 125/2017-ПД, 127/2017-ПД – 152/2017-ПД, 155/2017-ПД – 170/2017-ПД от 27.02.2017, №№ 172/2017-ПД – 176/2017-ПД, 180/2017-ПД – 184/2017 – ПД, 188/2017-ПД </w:t>
            </w:r>
            <w:r w:rsidR="00AF67DC" w:rsidRPr="006E1B56">
              <w:rPr>
                <w:rFonts w:ascii="Times New Roman" w:hAnsi="Times New Roman"/>
                <w:sz w:val="20"/>
                <w:szCs w:val="20"/>
              </w:rPr>
              <w:t>–</w:t>
            </w:r>
            <w:r w:rsidRPr="006E1B56">
              <w:rPr>
                <w:rFonts w:ascii="Times New Roman" w:hAnsi="Times New Roman"/>
                <w:sz w:val="20"/>
                <w:szCs w:val="20"/>
              </w:rPr>
              <w:t xml:space="preserve"> </w:t>
            </w:r>
            <w:r w:rsidR="00AF67DC" w:rsidRPr="006E1B56">
              <w:rPr>
                <w:rFonts w:ascii="Times New Roman" w:hAnsi="Times New Roman"/>
                <w:sz w:val="20"/>
                <w:szCs w:val="20"/>
              </w:rPr>
              <w:t>192/2017-ПД, 196/2017-ПД – 198/2017-ПД, 200/2017-ПД – 202/2017-ПД, 204/2017-ПД – 206/2017-ПД, 208/2017-ПД – 221/2017-ПД от 06.03.2017, №№ 223/2017-ПД, 225/2017-ПД – 235/2017-ПД, 243/2017-ПД – 253/2017-ПД, 261/2017-ПД – 271/2017-ПД, 279/2017-ПД – 284/2017-ПД, 288/2017-ПД – 293/2017-ПД, 297/2017-ПД – 302/2017-ПД, 306/2017-ПД – 316/2017-ПД, 324/2017-ПД</w:t>
            </w:r>
          </w:p>
        </w:tc>
      </w:tr>
      <w:tr w:rsidR="00806FD6" w:rsidRPr="006E1B56" w:rsidTr="005A2404">
        <w:trPr>
          <w:trHeight w:val="1150"/>
          <w:tblHeader/>
        </w:trPr>
        <w:tc>
          <w:tcPr>
            <w:tcW w:w="534" w:type="dxa"/>
            <w:tcBorders>
              <w:top w:val="single" w:sz="4" w:space="0" w:color="000000"/>
              <w:left w:val="single" w:sz="4" w:space="0" w:color="000000"/>
              <w:bottom w:val="single" w:sz="4" w:space="0" w:color="000000"/>
              <w:right w:val="nil"/>
            </w:tcBorders>
          </w:tcPr>
          <w:p w:rsidR="00806FD6" w:rsidRPr="00F82D1F" w:rsidRDefault="00486C83" w:rsidP="00B60575">
            <w:pPr>
              <w:snapToGrid w:val="0"/>
              <w:spacing w:after="0" w:line="240" w:lineRule="auto"/>
              <w:jc w:val="both"/>
              <w:rPr>
                <w:rFonts w:ascii="Times New Roman" w:hAnsi="Times New Roman"/>
                <w:sz w:val="20"/>
                <w:szCs w:val="20"/>
                <w:lang w:eastAsia="ru-RU"/>
              </w:rPr>
            </w:pPr>
            <w:r w:rsidRPr="00F82D1F">
              <w:rPr>
                <w:rFonts w:ascii="Times New Roman" w:hAnsi="Times New Roman"/>
                <w:sz w:val="20"/>
                <w:szCs w:val="20"/>
                <w:lang w:eastAsia="ru-RU"/>
              </w:rPr>
              <w:t>11</w:t>
            </w:r>
          </w:p>
        </w:tc>
        <w:tc>
          <w:tcPr>
            <w:tcW w:w="5811" w:type="dxa"/>
            <w:tcBorders>
              <w:top w:val="single" w:sz="4" w:space="0" w:color="000000"/>
              <w:left w:val="single" w:sz="4" w:space="0" w:color="000000"/>
              <w:bottom w:val="single" w:sz="4" w:space="0" w:color="000000"/>
              <w:right w:val="nil"/>
            </w:tcBorders>
          </w:tcPr>
          <w:p w:rsidR="00B661C4" w:rsidRPr="00F82D1F" w:rsidRDefault="00B661C4" w:rsidP="006E1B56">
            <w:pPr>
              <w:tabs>
                <w:tab w:val="left" w:pos="-108"/>
              </w:tabs>
              <w:autoSpaceDE w:val="0"/>
              <w:autoSpaceDN w:val="0"/>
              <w:adjustRightInd w:val="0"/>
              <w:spacing w:after="0" w:line="240" w:lineRule="auto"/>
              <w:jc w:val="both"/>
              <w:rPr>
                <w:rFonts w:ascii="Times New Roman" w:eastAsia="Times New Roman" w:hAnsi="Times New Roman"/>
                <w:color w:val="000000"/>
                <w:sz w:val="20"/>
                <w:szCs w:val="20"/>
              </w:rPr>
            </w:pPr>
            <w:r w:rsidRPr="00F82D1F">
              <w:rPr>
                <w:rFonts w:ascii="Times New Roman" w:eastAsia="Times New Roman" w:hAnsi="Times New Roman"/>
                <w:color w:val="000000"/>
                <w:sz w:val="20"/>
                <w:szCs w:val="20"/>
              </w:rPr>
              <w:t xml:space="preserve">Учреждением в 2015, 2016 годах производилась выплата надбавки за почетное звание сотруднику Учреждения при наличии не почетного звания, а нагрудного знака «Почетный дорожник России» у данного сотрудника: за 2015 год – 130 954,83 руб. (в том числе НДФЛ), за 2016 год – 140 836,02 руб. (в том числе НДФЛ)  </w:t>
            </w:r>
          </w:p>
          <w:p w:rsidR="00806FD6" w:rsidRPr="00F82D1F" w:rsidRDefault="00806FD6" w:rsidP="006E1B56">
            <w:pPr>
              <w:tabs>
                <w:tab w:val="left" w:pos="-108"/>
              </w:tabs>
              <w:autoSpaceDE w:val="0"/>
              <w:autoSpaceDN w:val="0"/>
              <w:adjustRightInd w:val="0"/>
              <w:spacing w:after="0" w:line="240" w:lineRule="auto"/>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06FD6" w:rsidRPr="006E1B56" w:rsidRDefault="00B661C4" w:rsidP="00806FD6">
            <w:pPr>
              <w:snapToGrid w:val="0"/>
              <w:spacing w:after="0" w:line="240" w:lineRule="auto"/>
              <w:jc w:val="center"/>
              <w:rPr>
                <w:rFonts w:ascii="Times New Roman" w:eastAsia="Times New Roman" w:hAnsi="Times New Roman"/>
                <w:sz w:val="20"/>
                <w:szCs w:val="20"/>
                <w:lang w:eastAsia="ru-RU"/>
              </w:rPr>
            </w:pPr>
            <w:r w:rsidRPr="006E1B56">
              <w:rPr>
                <w:rFonts w:ascii="Times New Roman" w:eastAsia="Times New Roman" w:hAnsi="Times New Roman"/>
                <w:color w:val="000000"/>
                <w:sz w:val="20"/>
                <w:szCs w:val="20"/>
              </w:rPr>
              <w:t>271 790,85</w:t>
            </w:r>
          </w:p>
        </w:tc>
        <w:tc>
          <w:tcPr>
            <w:tcW w:w="3827" w:type="dxa"/>
            <w:tcBorders>
              <w:top w:val="single" w:sz="4" w:space="0" w:color="000000"/>
              <w:left w:val="single" w:sz="4" w:space="0" w:color="000000"/>
              <w:bottom w:val="single" w:sz="4" w:space="0" w:color="000000"/>
              <w:right w:val="single" w:sz="4" w:space="0" w:color="000000"/>
            </w:tcBorders>
          </w:tcPr>
          <w:p w:rsidR="00806FD6" w:rsidRPr="006E1B56" w:rsidRDefault="00B661C4" w:rsidP="00B7288F">
            <w:pPr>
              <w:autoSpaceDE w:val="0"/>
              <w:autoSpaceDN w:val="0"/>
              <w:adjustRightInd w:val="0"/>
              <w:spacing w:after="0" w:line="240" w:lineRule="auto"/>
              <w:jc w:val="both"/>
              <w:rPr>
                <w:rFonts w:ascii="Times New Roman" w:hAnsi="Times New Roman"/>
                <w:bCs/>
                <w:sz w:val="20"/>
                <w:szCs w:val="20"/>
                <w:lang w:eastAsia="ru-RU"/>
              </w:rPr>
            </w:pPr>
            <w:r w:rsidRPr="006E1B56">
              <w:rPr>
                <w:rFonts w:ascii="Times New Roman" w:eastAsia="Times New Roman" w:hAnsi="Times New Roman"/>
                <w:color w:val="000000"/>
                <w:sz w:val="20"/>
                <w:szCs w:val="20"/>
              </w:rPr>
              <w:t xml:space="preserve">Пункт 25 Положения </w:t>
            </w:r>
            <w:r w:rsidRPr="006E1B56">
              <w:rPr>
                <w:rFonts w:ascii="Times New Roman" w:hAnsi="Times New Roman"/>
                <w:bCs/>
                <w:sz w:val="20"/>
                <w:szCs w:val="20"/>
                <w:lang w:eastAsia="ru-RU"/>
              </w:rPr>
              <w:t>об установлении систем оплаты труда работников государственных учреждений Ненецкого автономного округа, утвержденного постановлением Администрации Ненецкого автономного округа от 06.09.2011 № 186-п</w:t>
            </w:r>
            <w:r w:rsidR="00B7288F" w:rsidRPr="006E1B56">
              <w:rPr>
                <w:rFonts w:ascii="Times New Roman" w:hAnsi="Times New Roman"/>
                <w:bCs/>
                <w:sz w:val="20"/>
                <w:szCs w:val="20"/>
                <w:lang w:eastAsia="ru-RU"/>
              </w:rPr>
              <w:t>, пункт 26 Примерного положения об оплате труда работников государственных учреждений строительной отрасли Ненецкого автономного округа, утвержденного постановлением Администрации Ненецкого автономного округа от 06.09.2011 № 193-п</w:t>
            </w:r>
            <w:r w:rsidR="006A490E" w:rsidRPr="006E1B56">
              <w:rPr>
                <w:rFonts w:ascii="Times New Roman" w:hAnsi="Times New Roman"/>
                <w:bCs/>
                <w:sz w:val="20"/>
                <w:szCs w:val="20"/>
                <w:lang w:eastAsia="ru-RU"/>
              </w:rPr>
              <w:t xml:space="preserve"> (далее – Положение № 193-п)</w:t>
            </w:r>
          </w:p>
        </w:tc>
        <w:tc>
          <w:tcPr>
            <w:tcW w:w="4121" w:type="dxa"/>
            <w:tcBorders>
              <w:top w:val="single" w:sz="4" w:space="0" w:color="000000"/>
              <w:left w:val="single" w:sz="4" w:space="0" w:color="000000"/>
              <w:bottom w:val="single" w:sz="4" w:space="0" w:color="000000"/>
              <w:right w:val="single" w:sz="4" w:space="0" w:color="000000"/>
            </w:tcBorders>
          </w:tcPr>
          <w:p w:rsidR="00806FD6" w:rsidRPr="006E1B56" w:rsidRDefault="00B7288F" w:rsidP="006E1B56">
            <w:pPr>
              <w:autoSpaceDE w:val="0"/>
              <w:autoSpaceDN w:val="0"/>
              <w:adjustRightInd w:val="0"/>
              <w:spacing w:after="0" w:line="240" w:lineRule="auto"/>
              <w:jc w:val="both"/>
              <w:rPr>
                <w:rFonts w:ascii="Times New Roman" w:hAnsi="Times New Roman"/>
                <w:sz w:val="20"/>
                <w:szCs w:val="20"/>
              </w:rPr>
            </w:pPr>
            <w:r w:rsidRPr="006E1B56">
              <w:rPr>
                <w:rFonts w:ascii="Times New Roman" w:eastAsia="Times New Roman" w:hAnsi="Times New Roman"/>
                <w:color w:val="000000"/>
                <w:sz w:val="20"/>
                <w:szCs w:val="20"/>
              </w:rPr>
              <w:t xml:space="preserve">Приказ Учреждения от 29.04.2015 № 12-н «О выплате надбавки за почетное звание», заявление сотрудника Учреждения с приложением копии удостоверения 19.07.2005 № 279/н о награждении нагрудным знаком «Почетный дорожник России» № 0384 </w:t>
            </w:r>
          </w:p>
        </w:tc>
      </w:tr>
      <w:tr w:rsidR="00806FD6" w:rsidRPr="006E1B56" w:rsidTr="005A2404">
        <w:trPr>
          <w:trHeight w:val="1150"/>
          <w:tblHeader/>
        </w:trPr>
        <w:tc>
          <w:tcPr>
            <w:tcW w:w="534" w:type="dxa"/>
            <w:tcBorders>
              <w:top w:val="single" w:sz="4" w:space="0" w:color="000000"/>
              <w:left w:val="single" w:sz="4" w:space="0" w:color="000000"/>
              <w:bottom w:val="single" w:sz="4" w:space="0" w:color="000000"/>
              <w:right w:val="nil"/>
            </w:tcBorders>
          </w:tcPr>
          <w:p w:rsidR="00806FD6" w:rsidRPr="006E1B56" w:rsidRDefault="00486C83" w:rsidP="00B60575">
            <w:pPr>
              <w:snapToGrid w:val="0"/>
              <w:spacing w:after="0" w:line="240" w:lineRule="auto"/>
              <w:jc w:val="both"/>
              <w:rPr>
                <w:rFonts w:ascii="Times New Roman" w:hAnsi="Times New Roman"/>
                <w:sz w:val="20"/>
                <w:szCs w:val="20"/>
                <w:lang w:eastAsia="ru-RU"/>
              </w:rPr>
            </w:pPr>
            <w:r w:rsidRPr="006E1B56">
              <w:rPr>
                <w:rFonts w:ascii="Times New Roman" w:hAnsi="Times New Roman"/>
                <w:sz w:val="20"/>
                <w:szCs w:val="20"/>
                <w:lang w:eastAsia="ru-RU"/>
              </w:rPr>
              <w:t>12</w:t>
            </w:r>
          </w:p>
        </w:tc>
        <w:tc>
          <w:tcPr>
            <w:tcW w:w="5811" w:type="dxa"/>
            <w:tcBorders>
              <w:top w:val="single" w:sz="4" w:space="0" w:color="000000"/>
              <w:left w:val="single" w:sz="4" w:space="0" w:color="000000"/>
              <w:bottom w:val="single" w:sz="4" w:space="0" w:color="000000"/>
              <w:right w:val="nil"/>
            </w:tcBorders>
          </w:tcPr>
          <w:p w:rsidR="00B7288F" w:rsidRPr="006E1B56" w:rsidRDefault="00B7288F" w:rsidP="006E1B56">
            <w:pPr>
              <w:widowControl w:val="0"/>
              <w:tabs>
                <w:tab w:val="left" w:pos="-108"/>
              </w:tabs>
              <w:autoSpaceDE w:val="0"/>
              <w:autoSpaceDN w:val="0"/>
              <w:adjustRightInd w:val="0"/>
              <w:spacing w:after="0" w:line="240" w:lineRule="auto"/>
              <w:jc w:val="both"/>
              <w:rPr>
                <w:rFonts w:ascii="Times New Roman" w:hAnsi="Times New Roman"/>
                <w:color w:val="000000"/>
                <w:sz w:val="20"/>
                <w:szCs w:val="20"/>
              </w:rPr>
            </w:pPr>
            <w:r w:rsidRPr="006E1B56">
              <w:rPr>
                <w:rFonts w:ascii="Times New Roman" w:hAnsi="Times New Roman"/>
                <w:color w:val="000000"/>
                <w:sz w:val="20"/>
                <w:szCs w:val="20"/>
              </w:rPr>
              <w:t xml:space="preserve">В Учреждении отсутствует справка показателей - задание Учреждению, утвержденное руководителем Учреждения, расчеты плановых сметных показателей, использованных при формировании сметы в соответствии с требованиями, предъявляемыми к их формированию, являющихся  неотъемлемой частью бюджетной сметы на 2015 год.  </w:t>
            </w:r>
          </w:p>
          <w:p w:rsidR="00806FD6" w:rsidRPr="006E1B56" w:rsidRDefault="00806FD6" w:rsidP="006E1B56">
            <w:pPr>
              <w:tabs>
                <w:tab w:val="left" w:pos="-108"/>
              </w:tabs>
              <w:autoSpaceDE w:val="0"/>
              <w:autoSpaceDN w:val="0"/>
              <w:adjustRightInd w:val="0"/>
              <w:spacing w:after="0" w:line="240" w:lineRule="auto"/>
              <w:jc w:val="both"/>
              <w:rPr>
                <w:rFonts w:ascii="Times New Roman" w:hAnsi="Times New Roman"/>
                <w:sz w:val="20"/>
                <w:szCs w:val="20"/>
              </w:rPr>
            </w:pPr>
            <w:r w:rsidRPr="006E1B56">
              <w:rPr>
                <w:rFonts w:ascii="Times New Roman" w:hAnsi="Times New Roman"/>
                <w:sz w:val="20"/>
                <w:szCs w:val="20"/>
              </w:rPr>
              <w:t xml:space="preserve"> </w:t>
            </w:r>
          </w:p>
          <w:p w:rsidR="00806FD6" w:rsidRPr="006E1B56" w:rsidRDefault="00806FD6" w:rsidP="006E1B56">
            <w:pPr>
              <w:tabs>
                <w:tab w:val="left" w:pos="-108"/>
              </w:tabs>
              <w:autoSpaceDE w:val="0"/>
              <w:autoSpaceDN w:val="0"/>
              <w:adjustRightInd w:val="0"/>
              <w:spacing w:after="0" w:line="240" w:lineRule="auto"/>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06FD6" w:rsidRPr="006E1B56" w:rsidRDefault="00B7288F" w:rsidP="00806FD6">
            <w:pPr>
              <w:snapToGrid w:val="0"/>
              <w:spacing w:after="0" w:line="240" w:lineRule="auto"/>
              <w:jc w:val="center"/>
              <w:rPr>
                <w:rFonts w:ascii="Times New Roman" w:eastAsia="Times New Roman" w:hAnsi="Times New Roman"/>
                <w:sz w:val="20"/>
                <w:szCs w:val="20"/>
                <w:lang w:eastAsia="ru-RU"/>
              </w:rPr>
            </w:pPr>
            <w:r w:rsidRPr="006E1B56">
              <w:rPr>
                <w:rFonts w:ascii="Times New Roman" w:hAnsi="Times New Roman"/>
                <w:color w:val="000000"/>
                <w:sz w:val="20"/>
                <w:szCs w:val="20"/>
              </w:rPr>
              <w:t>23 244 100,0</w:t>
            </w:r>
          </w:p>
        </w:tc>
        <w:tc>
          <w:tcPr>
            <w:tcW w:w="3827" w:type="dxa"/>
            <w:tcBorders>
              <w:top w:val="single" w:sz="4" w:space="0" w:color="000000"/>
              <w:left w:val="single" w:sz="4" w:space="0" w:color="000000"/>
              <w:bottom w:val="single" w:sz="4" w:space="0" w:color="000000"/>
              <w:right w:val="single" w:sz="4" w:space="0" w:color="000000"/>
            </w:tcBorders>
          </w:tcPr>
          <w:p w:rsidR="00806FD6" w:rsidRPr="006E1B56" w:rsidRDefault="00B7288F" w:rsidP="008B3C07">
            <w:pPr>
              <w:autoSpaceDE w:val="0"/>
              <w:autoSpaceDN w:val="0"/>
              <w:adjustRightInd w:val="0"/>
              <w:spacing w:after="0" w:line="240" w:lineRule="auto"/>
              <w:jc w:val="both"/>
              <w:rPr>
                <w:rFonts w:ascii="Times New Roman" w:hAnsi="Times New Roman"/>
                <w:sz w:val="20"/>
                <w:szCs w:val="20"/>
              </w:rPr>
            </w:pPr>
            <w:r w:rsidRPr="006E1B56">
              <w:rPr>
                <w:rFonts w:ascii="Times New Roman" w:hAnsi="Times New Roman"/>
                <w:color w:val="000000"/>
                <w:sz w:val="20"/>
                <w:szCs w:val="20"/>
              </w:rPr>
              <w:t xml:space="preserve">Пункт 6 Общих требований </w:t>
            </w:r>
            <w:r w:rsidRPr="006E1B56">
              <w:rPr>
                <w:rFonts w:ascii="Times New Roman" w:hAnsi="Times New Roman"/>
                <w:bCs/>
                <w:sz w:val="20"/>
                <w:szCs w:val="20"/>
                <w:lang w:eastAsia="ru-RU"/>
              </w:rPr>
              <w:t xml:space="preserve">к порядку составления, утверждения и ведения бюджетных смет казенных учреждений, утвержденных приказом Министерства финансов Российской Федерации от 20.11.2007 № 112н (далее – Приказ № 112н), пункт 5 </w:t>
            </w:r>
            <w:r w:rsidRPr="006E1B56">
              <w:rPr>
                <w:rFonts w:ascii="Times New Roman" w:hAnsi="Times New Roman"/>
                <w:color w:val="000000"/>
                <w:sz w:val="20"/>
                <w:szCs w:val="20"/>
              </w:rPr>
              <w:t>Поряд</w:t>
            </w:r>
            <w:r w:rsidR="008B3C07">
              <w:rPr>
                <w:rFonts w:ascii="Times New Roman" w:hAnsi="Times New Roman"/>
                <w:color w:val="000000"/>
                <w:sz w:val="20"/>
                <w:szCs w:val="20"/>
              </w:rPr>
              <w:t>ка</w:t>
            </w:r>
            <w:r w:rsidRPr="006E1B56">
              <w:rPr>
                <w:rFonts w:ascii="Times New Roman" w:hAnsi="Times New Roman"/>
                <w:color w:val="000000"/>
                <w:sz w:val="20"/>
                <w:szCs w:val="20"/>
              </w:rPr>
              <w:t xml:space="preserve"> составления, утверждения и ведения бюджетных смет казенных учреждений Ненецкого автономного округа, подведомственных Управлению строительства и жилищно-коммунального хозяйства Ненецкого автономного округа, утвержденного </w:t>
            </w:r>
            <w:r w:rsidRPr="006E1B56">
              <w:rPr>
                <w:rFonts w:ascii="Times New Roman" w:hAnsi="Times New Roman"/>
                <w:bCs/>
                <w:sz w:val="20"/>
                <w:szCs w:val="20"/>
                <w:lang w:eastAsia="ru-RU"/>
              </w:rPr>
              <w:t xml:space="preserve"> </w:t>
            </w:r>
            <w:r w:rsidRPr="006E1B56">
              <w:rPr>
                <w:rFonts w:ascii="Times New Roman" w:eastAsia="Times New Roman" w:hAnsi="Times New Roman"/>
                <w:color w:val="000000"/>
                <w:sz w:val="20"/>
                <w:szCs w:val="20"/>
              </w:rPr>
              <w:t xml:space="preserve">Приказом Управления строительства и жилищно-коммунального хозяйства Ненецкого автономного округа от 29.08.2011 № 75-ок  (далее </w:t>
            </w:r>
            <w:r w:rsidR="006A490E" w:rsidRPr="006E1B56">
              <w:rPr>
                <w:rFonts w:ascii="Times New Roman" w:eastAsia="Times New Roman" w:hAnsi="Times New Roman"/>
                <w:color w:val="000000"/>
                <w:sz w:val="20"/>
                <w:szCs w:val="20"/>
              </w:rPr>
              <w:t>–</w:t>
            </w:r>
            <w:r w:rsidRPr="006E1B56">
              <w:rPr>
                <w:rFonts w:ascii="Times New Roman" w:eastAsia="Times New Roman" w:hAnsi="Times New Roman"/>
                <w:color w:val="000000"/>
                <w:sz w:val="20"/>
                <w:szCs w:val="20"/>
              </w:rPr>
              <w:t xml:space="preserve"> </w:t>
            </w:r>
            <w:r w:rsidR="006A490E" w:rsidRPr="006E1B56">
              <w:rPr>
                <w:rFonts w:ascii="Times New Roman" w:eastAsia="Times New Roman" w:hAnsi="Times New Roman"/>
                <w:color w:val="000000"/>
                <w:sz w:val="20"/>
                <w:szCs w:val="20"/>
              </w:rPr>
              <w:t>Порядок № 75-ок)</w:t>
            </w:r>
          </w:p>
        </w:tc>
        <w:tc>
          <w:tcPr>
            <w:tcW w:w="4121" w:type="dxa"/>
            <w:tcBorders>
              <w:top w:val="single" w:sz="4" w:space="0" w:color="000000"/>
              <w:left w:val="single" w:sz="4" w:space="0" w:color="000000"/>
              <w:bottom w:val="single" w:sz="4" w:space="0" w:color="000000"/>
              <w:right w:val="single" w:sz="4" w:space="0" w:color="000000"/>
            </w:tcBorders>
          </w:tcPr>
          <w:p w:rsidR="00806FD6" w:rsidRPr="006E1B56" w:rsidRDefault="00B7288F" w:rsidP="006E1B56">
            <w:pPr>
              <w:autoSpaceDE w:val="0"/>
              <w:autoSpaceDN w:val="0"/>
              <w:adjustRightInd w:val="0"/>
              <w:spacing w:after="0" w:line="240" w:lineRule="auto"/>
              <w:jc w:val="both"/>
              <w:rPr>
                <w:rFonts w:ascii="Times New Roman" w:hAnsi="Times New Roman"/>
                <w:sz w:val="20"/>
                <w:szCs w:val="20"/>
              </w:rPr>
            </w:pPr>
            <w:r w:rsidRPr="006E1B56">
              <w:rPr>
                <w:rFonts w:ascii="Times New Roman" w:hAnsi="Times New Roman"/>
                <w:color w:val="000000"/>
                <w:sz w:val="20"/>
                <w:szCs w:val="20"/>
              </w:rPr>
              <w:t>Пояснительная записка начальника планово-экономического отдела Учреждения (исх. б/н от 15.09.2017)</w:t>
            </w:r>
          </w:p>
        </w:tc>
      </w:tr>
      <w:tr w:rsidR="00806FD6" w:rsidRPr="006E1B56" w:rsidTr="005A2404">
        <w:trPr>
          <w:trHeight w:val="1150"/>
          <w:tblHeader/>
        </w:trPr>
        <w:tc>
          <w:tcPr>
            <w:tcW w:w="534" w:type="dxa"/>
            <w:tcBorders>
              <w:top w:val="single" w:sz="4" w:space="0" w:color="000000"/>
              <w:left w:val="single" w:sz="4" w:space="0" w:color="000000"/>
              <w:bottom w:val="single" w:sz="4" w:space="0" w:color="000000"/>
              <w:right w:val="nil"/>
            </w:tcBorders>
          </w:tcPr>
          <w:p w:rsidR="00806FD6" w:rsidRPr="006E1B56" w:rsidRDefault="00486C83" w:rsidP="00B60575">
            <w:pPr>
              <w:snapToGrid w:val="0"/>
              <w:spacing w:after="0" w:line="240" w:lineRule="auto"/>
              <w:jc w:val="both"/>
              <w:rPr>
                <w:rFonts w:ascii="Times New Roman" w:hAnsi="Times New Roman"/>
                <w:sz w:val="20"/>
                <w:szCs w:val="20"/>
                <w:lang w:eastAsia="ru-RU"/>
              </w:rPr>
            </w:pPr>
            <w:r w:rsidRPr="006E1B56">
              <w:rPr>
                <w:rFonts w:ascii="Times New Roman" w:hAnsi="Times New Roman"/>
                <w:sz w:val="20"/>
                <w:szCs w:val="20"/>
                <w:lang w:eastAsia="ru-RU"/>
              </w:rPr>
              <w:t>13</w:t>
            </w:r>
          </w:p>
        </w:tc>
        <w:tc>
          <w:tcPr>
            <w:tcW w:w="5811" w:type="dxa"/>
            <w:tcBorders>
              <w:top w:val="single" w:sz="4" w:space="0" w:color="000000"/>
              <w:left w:val="single" w:sz="4" w:space="0" w:color="000000"/>
              <w:bottom w:val="single" w:sz="4" w:space="0" w:color="000000"/>
              <w:right w:val="nil"/>
            </w:tcBorders>
          </w:tcPr>
          <w:p w:rsidR="00806FD6" w:rsidRPr="008B3C07" w:rsidRDefault="00B7288F" w:rsidP="008B3C07">
            <w:pPr>
              <w:widowControl w:val="0"/>
              <w:tabs>
                <w:tab w:val="left" w:pos="-108"/>
              </w:tabs>
              <w:autoSpaceDE w:val="0"/>
              <w:autoSpaceDN w:val="0"/>
              <w:adjustRightInd w:val="0"/>
              <w:spacing w:after="0" w:line="240" w:lineRule="auto"/>
              <w:jc w:val="both"/>
              <w:rPr>
                <w:rFonts w:ascii="Times New Roman" w:hAnsi="Times New Roman"/>
                <w:color w:val="000000"/>
                <w:sz w:val="20"/>
                <w:szCs w:val="20"/>
              </w:rPr>
            </w:pPr>
            <w:r w:rsidRPr="006E1B56">
              <w:rPr>
                <w:rFonts w:ascii="Times New Roman" w:hAnsi="Times New Roman"/>
                <w:color w:val="000000"/>
                <w:sz w:val="20"/>
                <w:szCs w:val="20"/>
              </w:rPr>
              <w:t>Фонд оплаты труда Учреждения в соответствии со штатным расписанием на 2015 год составил 18 025 220,07 руб., тогда как утвержденной бюджетной сметой на 2015 год и лимитами бюджетных обязательств предусмотрен фонд оплаты труда 16 293 000,0 руб. Таким образом завышение фонда оплаты труд</w:t>
            </w:r>
            <w:r w:rsidR="008B3C07">
              <w:rPr>
                <w:rFonts w:ascii="Times New Roman" w:hAnsi="Times New Roman"/>
                <w:color w:val="000000"/>
                <w:sz w:val="20"/>
                <w:szCs w:val="20"/>
              </w:rPr>
              <w:t xml:space="preserve">а составило 1 732 220,07 руб.  </w:t>
            </w:r>
          </w:p>
        </w:tc>
        <w:tc>
          <w:tcPr>
            <w:tcW w:w="1418" w:type="dxa"/>
            <w:tcBorders>
              <w:top w:val="single" w:sz="4" w:space="0" w:color="000000"/>
              <w:left w:val="single" w:sz="4" w:space="0" w:color="000000"/>
              <w:bottom w:val="single" w:sz="4" w:space="0" w:color="000000"/>
              <w:right w:val="single" w:sz="4" w:space="0" w:color="000000"/>
            </w:tcBorders>
          </w:tcPr>
          <w:p w:rsidR="00806FD6" w:rsidRPr="006E1B56" w:rsidRDefault="00B7288F" w:rsidP="00806FD6">
            <w:pPr>
              <w:snapToGrid w:val="0"/>
              <w:spacing w:after="0" w:line="240" w:lineRule="auto"/>
              <w:jc w:val="center"/>
              <w:rPr>
                <w:rFonts w:ascii="Times New Roman" w:eastAsia="Times New Roman" w:hAnsi="Times New Roman"/>
                <w:sz w:val="20"/>
                <w:szCs w:val="20"/>
                <w:lang w:eastAsia="ru-RU"/>
              </w:rPr>
            </w:pPr>
            <w:r w:rsidRPr="006E1B56">
              <w:rPr>
                <w:rFonts w:ascii="Times New Roman" w:hAnsi="Times New Roman"/>
                <w:color w:val="000000"/>
                <w:sz w:val="20"/>
                <w:szCs w:val="20"/>
              </w:rPr>
              <w:t>1 732 220,07</w:t>
            </w:r>
          </w:p>
        </w:tc>
        <w:tc>
          <w:tcPr>
            <w:tcW w:w="3827" w:type="dxa"/>
            <w:tcBorders>
              <w:top w:val="single" w:sz="4" w:space="0" w:color="000000"/>
              <w:left w:val="single" w:sz="4" w:space="0" w:color="000000"/>
              <w:bottom w:val="single" w:sz="4" w:space="0" w:color="000000"/>
              <w:right w:val="single" w:sz="4" w:space="0" w:color="000000"/>
            </w:tcBorders>
          </w:tcPr>
          <w:p w:rsidR="00806FD6" w:rsidRPr="006E1B56" w:rsidRDefault="00B7288F" w:rsidP="008B3C07">
            <w:pPr>
              <w:autoSpaceDE w:val="0"/>
              <w:autoSpaceDN w:val="0"/>
              <w:adjustRightInd w:val="0"/>
              <w:spacing w:after="0" w:line="240" w:lineRule="auto"/>
              <w:jc w:val="both"/>
              <w:rPr>
                <w:rFonts w:ascii="Times New Roman" w:hAnsi="Times New Roman"/>
                <w:sz w:val="20"/>
                <w:szCs w:val="20"/>
              </w:rPr>
            </w:pPr>
            <w:r w:rsidRPr="006E1B56">
              <w:rPr>
                <w:rFonts w:ascii="Times New Roman" w:hAnsi="Times New Roman"/>
                <w:color w:val="000000"/>
                <w:sz w:val="20"/>
                <w:szCs w:val="20"/>
              </w:rPr>
              <w:t>Пункт 6 Приказа № 112н, пункт 5 Порядка № 75-ок, пункт 8 По</w:t>
            </w:r>
            <w:r w:rsidR="006A490E" w:rsidRPr="006E1B56">
              <w:rPr>
                <w:rFonts w:ascii="Times New Roman" w:hAnsi="Times New Roman"/>
                <w:color w:val="000000"/>
                <w:sz w:val="20"/>
                <w:szCs w:val="20"/>
              </w:rPr>
              <w:t xml:space="preserve">ложения </w:t>
            </w:r>
            <w:r w:rsidRPr="006E1B56">
              <w:rPr>
                <w:rFonts w:ascii="Times New Roman" w:hAnsi="Times New Roman"/>
                <w:color w:val="000000"/>
                <w:sz w:val="20"/>
                <w:szCs w:val="20"/>
              </w:rPr>
              <w:t>№ 193-п, пункт 1.18. Положения об оплате труда Учреждения на 2015 – 2016 годы</w:t>
            </w:r>
          </w:p>
        </w:tc>
        <w:tc>
          <w:tcPr>
            <w:tcW w:w="4121" w:type="dxa"/>
            <w:tcBorders>
              <w:top w:val="single" w:sz="4" w:space="0" w:color="000000"/>
              <w:left w:val="single" w:sz="4" w:space="0" w:color="000000"/>
              <w:bottom w:val="single" w:sz="4" w:space="0" w:color="000000"/>
              <w:right w:val="single" w:sz="4" w:space="0" w:color="000000"/>
            </w:tcBorders>
          </w:tcPr>
          <w:p w:rsidR="00806FD6" w:rsidRPr="006E1B56" w:rsidRDefault="006A490E" w:rsidP="006E1B56">
            <w:pPr>
              <w:autoSpaceDE w:val="0"/>
              <w:autoSpaceDN w:val="0"/>
              <w:adjustRightInd w:val="0"/>
              <w:spacing w:after="0" w:line="240" w:lineRule="auto"/>
              <w:jc w:val="both"/>
              <w:rPr>
                <w:rFonts w:ascii="Times New Roman" w:hAnsi="Times New Roman"/>
                <w:sz w:val="20"/>
                <w:szCs w:val="20"/>
              </w:rPr>
            </w:pPr>
            <w:r w:rsidRPr="006E1B56">
              <w:rPr>
                <w:rFonts w:ascii="Times New Roman" w:hAnsi="Times New Roman"/>
                <w:color w:val="000000"/>
                <w:sz w:val="20"/>
                <w:szCs w:val="20"/>
              </w:rPr>
              <w:t>Штатное расписание Учреждения на 2015 год, бюджетная смета Учреждения на 2015 год, лимиты бюджетных обязательств Учреждения на 2015 год</w:t>
            </w:r>
          </w:p>
        </w:tc>
      </w:tr>
      <w:tr w:rsidR="006A490E" w:rsidRPr="006E1B56" w:rsidTr="005A2404">
        <w:trPr>
          <w:trHeight w:val="246"/>
          <w:tblHeader/>
        </w:trPr>
        <w:tc>
          <w:tcPr>
            <w:tcW w:w="534" w:type="dxa"/>
            <w:tcBorders>
              <w:top w:val="single" w:sz="4" w:space="0" w:color="000000"/>
              <w:left w:val="single" w:sz="4" w:space="0" w:color="000000"/>
              <w:bottom w:val="single" w:sz="4" w:space="0" w:color="000000"/>
              <w:right w:val="nil"/>
            </w:tcBorders>
          </w:tcPr>
          <w:p w:rsidR="006A490E" w:rsidRPr="006E1B56" w:rsidRDefault="005A2404" w:rsidP="00B60575">
            <w:pPr>
              <w:snapToGri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14</w:t>
            </w:r>
          </w:p>
        </w:tc>
        <w:tc>
          <w:tcPr>
            <w:tcW w:w="5811" w:type="dxa"/>
            <w:tcBorders>
              <w:top w:val="single" w:sz="4" w:space="0" w:color="000000"/>
              <w:left w:val="single" w:sz="4" w:space="0" w:color="000000"/>
              <w:bottom w:val="single" w:sz="4" w:space="0" w:color="000000"/>
              <w:right w:val="nil"/>
            </w:tcBorders>
          </w:tcPr>
          <w:p w:rsidR="006A490E" w:rsidRPr="006E1B56" w:rsidRDefault="006A490E" w:rsidP="006E1B56">
            <w:pPr>
              <w:tabs>
                <w:tab w:val="left" w:pos="-108"/>
              </w:tabs>
              <w:autoSpaceDE w:val="0"/>
              <w:autoSpaceDN w:val="0"/>
              <w:adjustRightInd w:val="0"/>
              <w:spacing w:after="0" w:line="240" w:lineRule="auto"/>
              <w:jc w:val="both"/>
              <w:rPr>
                <w:rFonts w:ascii="Times New Roman" w:hAnsi="Times New Roman"/>
                <w:color w:val="000000"/>
                <w:sz w:val="20"/>
                <w:szCs w:val="20"/>
              </w:rPr>
            </w:pPr>
            <w:r w:rsidRPr="006E1B56">
              <w:rPr>
                <w:rFonts w:ascii="Times New Roman" w:hAnsi="Times New Roman"/>
                <w:bCs/>
                <w:color w:val="000000"/>
                <w:sz w:val="20"/>
                <w:szCs w:val="20"/>
                <w:lang w:eastAsia="ru-RU"/>
              </w:rPr>
              <w:t xml:space="preserve">Фонд оплаты труда (КОСГУ 211) в соответствии с расчетом Учреждения на 2017 год составил 55 665 238,20 руб., тогда как утвержденной бюджетной сметой и доведенными лимитами бюджетных обязательств на 2017 год предусмотрен фонд оплаты труда 51 394 800,0 руб. Завышение фонда оплаты труда составило 4 270 438,20 руб. Начисления на оплату труда (КОСГУ 213) в соответствии с расчетом Учреждения на 2017 год составил 15 947 928,35 руб., тогда как утвержденной бюджетной сметой и доведенными лимитами бюджетных обязательств на 2017 год предусмотрено на начисления на оплату труда 15 260 400,0 руб. Завышение начислений на оплату труда составило 687 528,35 руб.  </w:t>
            </w:r>
          </w:p>
        </w:tc>
        <w:tc>
          <w:tcPr>
            <w:tcW w:w="1418" w:type="dxa"/>
            <w:tcBorders>
              <w:top w:val="single" w:sz="4" w:space="0" w:color="000000"/>
              <w:left w:val="single" w:sz="4" w:space="0" w:color="000000"/>
              <w:bottom w:val="single" w:sz="4" w:space="0" w:color="000000"/>
              <w:right w:val="single" w:sz="4" w:space="0" w:color="000000"/>
            </w:tcBorders>
          </w:tcPr>
          <w:p w:rsidR="006A490E" w:rsidRPr="006E1B56" w:rsidRDefault="006A490E" w:rsidP="00806FD6">
            <w:pPr>
              <w:snapToGrid w:val="0"/>
              <w:spacing w:after="0" w:line="240" w:lineRule="auto"/>
              <w:jc w:val="center"/>
              <w:rPr>
                <w:rFonts w:ascii="Times New Roman" w:hAnsi="Times New Roman"/>
                <w:color w:val="000000"/>
                <w:sz w:val="20"/>
                <w:szCs w:val="20"/>
              </w:rPr>
            </w:pPr>
            <w:r w:rsidRPr="006E1B56">
              <w:rPr>
                <w:rFonts w:ascii="Times New Roman" w:hAnsi="Times New Roman"/>
                <w:bCs/>
                <w:color w:val="000000"/>
                <w:sz w:val="20"/>
                <w:szCs w:val="20"/>
                <w:lang w:eastAsia="ru-RU"/>
              </w:rPr>
              <w:t>4 957 965,55</w:t>
            </w:r>
          </w:p>
        </w:tc>
        <w:tc>
          <w:tcPr>
            <w:tcW w:w="3827" w:type="dxa"/>
            <w:tcBorders>
              <w:top w:val="single" w:sz="4" w:space="0" w:color="000000"/>
              <w:left w:val="single" w:sz="4" w:space="0" w:color="000000"/>
              <w:bottom w:val="single" w:sz="4" w:space="0" w:color="000000"/>
              <w:right w:val="single" w:sz="4" w:space="0" w:color="000000"/>
            </w:tcBorders>
          </w:tcPr>
          <w:p w:rsidR="006A490E" w:rsidRPr="006E1B56" w:rsidRDefault="006A490E" w:rsidP="008B3C07">
            <w:pPr>
              <w:autoSpaceDE w:val="0"/>
              <w:autoSpaceDN w:val="0"/>
              <w:adjustRightInd w:val="0"/>
              <w:spacing w:after="0" w:line="240" w:lineRule="auto"/>
              <w:jc w:val="both"/>
              <w:rPr>
                <w:rFonts w:ascii="Times New Roman" w:hAnsi="Times New Roman"/>
                <w:bCs/>
                <w:sz w:val="20"/>
                <w:szCs w:val="20"/>
                <w:lang w:eastAsia="ru-RU"/>
              </w:rPr>
            </w:pPr>
            <w:r w:rsidRPr="006E1B56">
              <w:rPr>
                <w:rFonts w:ascii="Times New Roman" w:hAnsi="Times New Roman"/>
                <w:bCs/>
                <w:color w:val="000000"/>
                <w:sz w:val="20"/>
                <w:szCs w:val="20"/>
                <w:lang w:eastAsia="ru-RU"/>
              </w:rPr>
              <w:t xml:space="preserve">Пункт 6 Приказа № 112н, пункта 8 </w:t>
            </w:r>
            <w:r w:rsidRPr="006E1B56">
              <w:rPr>
                <w:rFonts w:ascii="Times New Roman" w:hAnsi="Times New Roman"/>
                <w:color w:val="000000"/>
                <w:sz w:val="20"/>
                <w:szCs w:val="20"/>
              </w:rPr>
              <w:t>Порядка составления, утверждения и ведения бюджетных смет Департамента строительства, жилищно-коммунального хозяйства, энергетики и транспорта Ненецкого автономного округа, казенных учреждений Ненецкого автономного округа, подведомственных Департаменту строительства, жилищно-коммунального хозяйства, энергетики и транспорта Ненецкого автономного округа, утвержденного приказом Департамента от 25.01.2016 № 3</w:t>
            </w:r>
            <w:r w:rsidR="008A18BA" w:rsidRPr="006E1B56">
              <w:rPr>
                <w:rFonts w:ascii="Times New Roman" w:hAnsi="Times New Roman"/>
                <w:color w:val="000000"/>
                <w:sz w:val="20"/>
                <w:szCs w:val="20"/>
              </w:rPr>
              <w:t xml:space="preserve"> (далее – Порядок № 3)</w:t>
            </w:r>
            <w:r w:rsidRPr="006E1B56">
              <w:rPr>
                <w:rFonts w:ascii="Times New Roman" w:hAnsi="Times New Roman"/>
                <w:color w:val="000000"/>
                <w:sz w:val="20"/>
                <w:szCs w:val="20"/>
              </w:rPr>
              <w:t xml:space="preserve">, пункт 4 Порядка </w:t>
            </w:r>
            <w:r w:rsidRPr="006E1B56">
              <w:rPr>
                <w:rFonts w:ascii="Times New Roman" w:hAnsi="Times New Roman"/>
                <w:bCs/>
                <w:sz w:val="20"/>
                <w:szCs w:val="20"/>
                <w:lang w:eastAsia="ru-RU"/>
              </w:rPr>
              <w:t xml:space="preserve">формирования фонда оплаты труда работников государственных учреждений, подведомственных Департаменту строительства, жилищно-коммунального хозяйства, энергетики и транспорта Ненецкого автономного округа, утвержденного постановлением Администрации Ненецкого автономного округа от 06.12.2016 № 387-п, </w:t>
            </w:r>
            <w:r w:rsidRPr="006E1B56">
              <w:rPr>
                <w:rFonts w:ascii="Times New Roman" w:hAnsi="Times New Roman"/>
                <w:bCs/>
                <w:color w:val="000000"/>
                <w:sz w:val="20"/>
                <w:szCs w:val="20"/>
                <w:lang w:eastAsia="ru-RU"/>
              </w:rPr>
              <w:t>пункт 56 Положения об оплате труда Учреждения на 2017 год</w:t>
            </w:r>
            <w:r w:rsidR="008B3C07">
              <w:rPr>
                <w:rFonts w:ascii="Times New Roman" w:hAnsi="Times New Roman"/>
                <w:bCs/>
                <w:color w:val="000000"/>
                <w:sz w:val="20"/>
                <w:szCs w:val="20"/>
                <w:lang w:eastAsia="ru-RU"/>
              </w:rPr>
              <w:t xml:space="preserve"> </w:t>
            </w:r>
          </w:p>
        </w:tc>
        <w:tc>
          <w:tcPr>
            <w:tcW w:w="4121" w:type="dxa"/>
            <w:tcBorders>
              <w:top w:val="single" w:sz="4" w:space="0" w:color="000000"/>
              <w:left w:val="single" w:sz="4" w:space="0" w:color="000000"/>
              <w:bottom w:val="single" w:sz="4" w:space="0" w:color="000000"/>
              <w:right w:val="single" w:sz="4" w:space="0" w:color="000000"/>
            </w:tcBorders>
          </w:tcPr>
          <w:p w:rsidR="006A490E" w:rsidRPr="006E1B56" w:rsidRDefault="006A490E" w:rsidP="006E1B56">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hAnsi="Times New Roman"/>
                <w:color w:val="000000"/>
                <w:sz w:val="20"/>
                <w:szCs w:val="20"/>
              </w:rPr>
              <w:t>Бюджетная смета Учреждения на 2017 год, лимиты бюджетных обязательств Учреждения на 2017 год</w:t>
            </w:r>
          </w:p>
        </w:tc>
      </w:tr>
      <w:tr w:rsidR="006A490E" w:rsidRPr="006E1B56" w:rsidTr="005A2404">
        <w:trPr>
          <w:trHeight w:val="60"/>
          <w:tblHeader/>
        </w:trPr>
        <w:tc>
          <w:tcPr>
            <w:tcW w:w="534" w:type="dxa"/>
            <w:tcBorders>
              <w:top w:val="single" w:sz="4" w:space="0" w:color="000000"/>
              <w:left w:val="single" w:sz="4" w:space="0" w:color="000000"/>
              <w:bottom w:val="single" w:sz="4" w:space="0" w:color="000000"/>
              <w:right w:val="nil"/>
            </w:tcBorders>
          </w:tcPr>
          <w:p w:rsidR="006A490E" w:rsidRPr="006E1B56" w:rsidRDefault="005A2404" w:rsidP="00B60575">
            <w:pPr>
              <w:snapToGri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15</w:t>
            </w:r>
          </w:p>
        </w:tc>
        <w:tc>
          <w:tcPr>
            <w:tcW w:w="5811" w:type="dxa"/>
            <w:tcBorders>
              <w:top w:val="single" w:sz="4" w:space="0" w:color="000000"/>
              <w:left w:val="single" w:sz="4" w:space="0" w:color="000000"/>
              <w:bottom w:val="single" w:sz="4" w:space="0" w:color="000000"/>
              <w:right w:val="nil"/>
            </w:tcBorders>
          </w:tcPr>
          <w:p w:rsidR="006A490E" w:rsidRPr="008B3C07" w:rsidRDefault="006A490E" w:rsidP="008B3C07">
            <w:pPr>
              <w:tabs>
                <w:tab w:val="left" w:pos="-108"/>
              </w:tabs>
              <w:autoSpaceDE w:val="0"/>
              <w:autoSpaceDN w:val="0"/>
              <w:adjustRightInd w:val="0"/>
              <w:spacing w:after="0" w:line="240" w:lineRule="auto"/>
              <w:jc w:val="both"/>
              <w:rPr>
                <w:rFonts w:ascii="Times New Roman" w:eastAsia="Times New Roman" w:hAnsi="Times New Roman"/>
                <w:color w:val="000000"/>
                <w:sz w:val="20"/>
                <w:szCs w:val="20"/>
              </w:rPr>
            </w:pPr>
            <w:r w:rsidRPr="006E1B56">
              <w:rPr>
                <w:rFonts w:ascii="Times New Roman" w:eastAsia="Times New Roman" w:hAnsi="Times New Roman"/>
                <w:color w:val="000000"/>
                <w:sz w:val="20"/>
                <w:szCs w:val="20"/>
              </w:rPr>
              <w:t>Учреждением нарушен срок составления и предоставления в Департамент изменений показателей бюджетной сметы с момента получения уведомления об изменении лимитов бюджетны</w:t>
            </w:r>
            <w:r w:rsidR="008B3C07">
              <w:rPr>
                <w:rFonts w:ascii="Times New Roman" w:eastAsia="Times New Roman" w:hAnsi="Times New Roman"/>
                <w:color w:val="000000"/>
                <w:sz w:val="20"/>
                <w:szCs w:val="20"/>
              </w:rPr>
              <w:t xml:space="preserve">х обязательств от Департамента </w:t>
            </w:r>
          </w:p>
        </w:tc>
        <w:tc>
          <w:tcPr>
            <w:tcW w:w="1418" w:type="dxa"/>
            <w:tcBorders>
              <w:top w:val="single" w:sz="4" w:space="0" w:color="000000"/>
              <w:left w:val="single" w:sz="4" w:space="0" w:color="000000"/>
              <w:bottom w:val="single" w:sz="4" w:space="0" w:color="000000"/>
              <w:right w:val="single" w:sz="4" w:space="0" w:color="000000"/>
            </w:tcBorders>
          </w:tcPr>
          <w:p w:rsidR="006A490E" w:rsidRPr="006E1B56" w:rsidRDefault="006A490E" w:rsidP="00806FD6">
            <w:pPr>
              <w:snapToGrid w:val="0"/>
              <w:spacing w:after="0" w:line="240" w:lineRule="auto"/>
              <w:jc w:val="center"/>
              <w:rPr>
                <w:rFonts w:ascii="Times New Roman" w:hAnsi="Times New Roman"/>
                <w:color w:val="000000"/>
                <w:sz w:val="20"/>
                <w:szCs w:val="20"/>
              </w:rPr>
            </w:pPr>
            <w:r w:rsidRPr="006E1B56">
              <w:rPr>
                <w:rFonts w:ascii="Times New Roman" w:eastAsia="Times New Roman" w:hAnsi="Times New Roman"/>
                <w:color w:val="000000"/>
                <w:sz w:val="20"/>
                <w:szCs w:val="20"/>
              </w:rPr>
              <w:t>4 500,0</w:t>
            </w:r>
          </w:p>
        </w:tc>
        <w:tc>
          <w:tcPr>
            <w:tcW w:w="3827" w:type="dxa"/>
            <w:tcBorders>
              <w:top w:val="single" w:sz="4" w:space="0" w:color="000000"/>
              <w:left w:val="single" w:sz="4" w:space="0" w:color="000000"/>
              <w:bottom w:val="single" w:sz="4" w:space="0" w:color="000000"/>
              <w:right w:val="single" w:sz="4" w:space="0" w:color="000000"/>
            </w:tcBorders>
          </w:tcPr>
          <w:p w:rsidR="006A490E" w:rsidRPr="006E1B56" w:rsidRDefault="006A490E" w:rsidP="008A18BA">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color w:val="000000"/>
                <w:sz w:val="20"/>
                <w:szCs w:val="20"/>
              </w:rPr>
              <w:t xml:space="preserve">Пункт 11 Приказа № 112н, пункт 20 </w:t>
            </w:r>
            <w:r w:rsidRPr="006E1B56">
              <w:rPr>
                <w:rFonts w:ascii="Times New Roman" w:hAnsi="Times New Roman"/>
                <w:color w:val="000000"/>
                <w:sz w:val="20"/>
                <w:szCs w:val="20"/>
              </w:rPr>
              <w:t xml:space="preserve">Порядка </w:t>
            </w:r>
            <w:r w:rsidR="008A18BA" w:rsidRPr="006E1B56">
              <w:rPr>
                <w:rFonts w:ascii="Times New Roman" w:hAnsi="Times New Roman"/>
                <w:color w:val="000000"/>
                <w:sz w:val="20"/>
                <w:szCs w:val="20"/>
              </w:rPr>
              <w:t>№ 3</w:t>
            </w:r>
          </w:p>
        </w:tc>
        <w:tc>
          <w:tcPr>
            <w:tcW w:w="4121" w:type="dxa"/>
            <w:tcBorders>
              <w:top w:val="single" w:sz="4" w:space="0" w:color="000000"/>
              <w:left w:val="single" w:sz="4" w:space="0" w:color="000000"/>
              <w:bottom w:val="single" w:sz="4" w:space="0" w:color="000000"/>
              <w:right w:val="single" w:sz="4" w:space="0" w:color="000000"/>
            </w:tcBorders>
          </w:tcPr>
          <w:p w:rsidR="008A18BA" w:rsidRPr="006E1B56" w:rsidRDefault="008A18BA" w:rsidP="006E1B56">
            <w:pPr>
              <w:autoSpaceDE w:val="0"/>
              <w:autoSpaceDN w:val="0"/>
              <w:adjustRightInd w:val="0"/>
              <w:spacing w:after="0" w:line="240" w:lineRule="auto"/>
              <w:jc w:val="both"/>
              <w:rPr>
                <w:rFonts w:ascii="Times New Roman" w:eastAsia="Times New Roman" w:hAnsi="Times New Roman"/>
                <w:color w:val="000000"/>
                <w:sz w:val="20"/>
                <w:szCs w:val="20"/>
              </w:rPr>
            </w:pPr>
            <w:r w:rsidRPr="006E1B56">
              <w:rPr>
                <w:rFonts w:ascii="Times New Roman" w:eastAsia="Times New Roman" w:hAnsi="Times New Roman"/>
                <w:color w:val="000000"/>
                <w:sz w:val="20"/>
                <w:szCs w:val="20"/>
              </w:rPr>
              <w:t xml:space="preserve">Уведомление № 307/1 об изменении лимитов бюджетных обязательств на 2017 год, изменения № 5 показателей бюджетной сметы на 2017 год  </w:t>
            </w:r>
          </w:p>
          <w:p w:rsidR="006A490E" w:rsidRPr="006E1B56" w:rsidRDefault="006A490E" w:rsidP="006E1B56">
            <w:pPr>
              <w:autoSpaceDE w:val="0"/>
              <w:autoSpaceDN w:val="0"/>
              <w:adjustRightInd w:val="0"/>
              <w:spacing w:after="0" w:line="240" w:lineRule="auto"/>
              <w:jc w:val="both"/>
              <w:rPr>
                <w:rFonts w:ascii="Times New Roman" w:hAnsi="Times New Roman"/>
                <w:color w:val="000000"/>
                <w:sz w:val="20"/>
                <w:szCs w:val="20"/>
              </w:rPr>
            </w:pPr>
          </w:p>
        </w:tc>
      </w:tr>
      <w:tr w:rsidR="006A490E" w:rsidRPr="006E1B56" w:rsidTr="005A2404">
        <w:trPr>
          <w:trHeight w:val="60"/>
          <w:tblHeader/>
        </w:trPr>
        <w:tc>
          <w:tcPr>
            <w:tcW w:w="534" w:type="dxa"/>
            <w:tcBorders>
              <w:top w:val="single" w:sz="4" w:space="0" w:color="000000"/>
              <w:left w:val="single" w:sz="4" w:space="0" w:color="000000"/>
              <w:bottom w:val="single" w:sz="4" w:space="0" w:color="000000"/>
              <w:right w:val="nil"/>
            </w:tcBorders>
          </w:tcPr>
          <w:p w:rsidR="006A490E" w:rsidRPr="006E1B56" w:rsidRDefault="005A2404" w:rsidP="00B60575">
            <w:pPr>
              <w:snapToGri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16</w:t>
            </w:r>
          </w:p>
        </w:tc>
        <w:tc>
          <w:tcPr>
            <w:tcW w:w="5811" w:type="dxa"/>
            <w:tcBorders>
              <w:top w:val="single" w:sz="4" w:space="0" w:color="000000"/>
              <w:left w:val="single" w:sz="4" w:space="0" w:color="000000"/>
              <w:bottom w:val="single" w:sz="4" w:space="0" w:color="000000"/>
              <w:right w:val="nil"/>
            </w:tcBorders>
          </w:tcPr>
          <w:p w:rsidR="008A18BA" w:rsidRPr="006E1B56" w:rsidRDefault="008A18BA" w:rsidP="006E1B56">
            <w:pPr>
              <w:tabs>
                <w:tab w:val="left" w:pos="-108"/>
              </w:tabs>
              <w:autoSpaceDE w:val="0"/>
              <w:autoSpaceDN w:val="0"/>
              <w:adjustRightInd w:val="0"/>
              <w:spacing w:after="0" w:line="240" w:lineRule="auto"/>
              <w:jc w:val="both"/>
              <w:rPr>
                <w:rFonts w:ascii="Times New Roman" w:eastAsia="Times New Roman" w:hAnsi="Times New Roman"/>
                <w:color w:val="000000"/>
                <w:sz w:val="20"/>
                <w:szCs w:val="20"/>
              </w:rPr>
            </w:pPr>
            <w:r w:rsidRPr="006E1B56">
              <w:rPr>
                <w:rFonts w:ascii="Times New Roman" w:eastAsia="Times New Roman" w:hAnsi="Times New Roman"/>
                <w:color w:val="000000"/>
                <w:sz w:val="20"/>
                <w:szCs w:val="20"/>
              </w:rPr>
              <w:t>Не все сотрудники Учреждения информированы о полагающихся им СИЗ.</w:t>
            </w:r>
          </w:p>
          <w:p w:rsidR="006A490E" w:rsidRPr="006E1B56" w:rsidRDefault="006A490E" w:rsidP="006E1B56">
            <w:pPr>
              <w:widowControl w:val="0"/>
              <w:tabs>
                <w:tab w:val="left" w:pos="-108"/>
              </w:tabs>
              <w:autoSpaceDE w:val="0"/>
              <w:autoSpaceDN w:val="0"/>
              <w:adjustRightInd w:val="0"/>
              <w:spacing w:after="0" w:line="240" w:lineRule="auto"/>
              <w:jc w:val="both"/>
              <w:rPr>
                <w:rFonts w:ascii="Times New Roman" w:hAnsi="Times New Roman"/>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A490E" w:rsidRPr="006E1B56" w:rsidRDefault="005A2404" w:rsidP="00806FD6">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3827" w:type="dxa"/>
            <w:tcBorders>
              <w:top w:val="single" w:sz="4" w:space="0" w:color="000000"/>
              <w:left w:val="single" w:sz="4" w:space="0" w:color="000000"/>
              <w:bottom w:val="single" w:sz="4" w:space="0" w:color="000000"/>
              <w:right w:val="single" w:sz="4" w:space="0" w:color="000000"/>
            </w:tcBorders>
          </w:tcPr>
          <w:p w:rsidR="006A490E" w:rsidRPr="006E1B56" w:rsidRDefault="008A18BA" w:rsidP="008B3C07">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color w:val="000000"/>
                <w:sz w:val="20"/>
                <w:szCs w:val="20"/>
              </w:rPr>
              <w:t xml:space="preserve">Пункт 9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w:t>
            </w:r>
            <w:proofErr w:type="spellStart"/>
            <w:r w:rsidRPr="006E1B56">
              <w:rPr>
                <w:rFonts w:ascii="Times New Roman" w:eastAsia="Times New Roman" w:hAnsi="Times New Roman"/>
                <w:color w:val="000000"/>
                <w:sz w:val="20"/>
                <w:szCs w:val="20"/>
              </w:rPr>
              <w:t>Минздравсоцразвития</w:t>
            </w:r>
            <w:proofErr w:type="spellEnd"/>
            <w:r w:rsidRPr="006E1B56">
              <w:rPr>
                <w:rFonts w:ascii="Times New Roman" w:eastAsia="Times New Roman" w:hAnsi="Times New Roman"/>
                <w:color w:val="000000"/>
                <w:sz w:val="20"/>
                <w:szCs w:val="20"/>
              </w:rPr>
              <w:t xml:space="preserve"> России от 01.06.2009 № 290н (далее – Правила № 290н), пункт 1.5 Положения о выдаче сотрудникам средств индивидуальной защиты от 05.02.2016</w:t>
            </w:r>
          </w:p>
        </w:tc>
        <w:tc>
          <w:tcPr>
            <w:tcW w:w="4121" w:type="dxa"/>
            <w:tcBorders>
              <w:top w:val="single" w:sz="4" w:space="0" w:color="000000"/>
              <w:left w:val="single" w:sz="4" w:space="0" w:color="000000"/>
              <w:bottom w:val="single" w:sz="4" w:space="0" w:color="000000"/>
              <w:right w:val="single" w:sz="4" w:space="0" w:color="000000"/>
            </w:tcBorders>
          </w:tcPr>
          <w:p w:rsidR="006A490E" w:rsidRPr="005A2404" w:rsidRDefault="009B439A" w:rsidP="006E1B56">
            <w:pPr>
              <w:autoSpaceDE w:val="0"/>
              <w:autoSpaceDN w:val="0"/>
              <w:adjustRightInd w:val="0"/>
              <w:spacing w:after="0" w:line="240" w:lineRule="auto"/>
              <w:jc w:val="both"/>
              <w:rPr>
                <w:rFonts w:ascii="Times New Roman" w:hAnsi="Times New Roman"/>
                <w:color w:val="000000"/>
                <w:sz w:val="20"/>
                <w:szCs w:val="20"/>
                <w:highlight w:val="yellow"/>
              </w:rPr>
            </w:pPr>
            <w:r w:rsidRPr="009B439A">
              <w:rPr>
                <w:rFonts w:ascii="Times New Roman" w:hAnsi="Times New Roman"/>
                <w:color w:val="000000"/>
                <w:sz w:val="20"/>
                <w:szCs w:val="20"/>
              </w:rPr>
              <w:t xml:space="preserve">Документы, подтверждающие информирование работников </w:t>
            </w:r>
            <w:proofErr w:type="gramStart"/>
            <w:r w:rsidRPr="009B439A">
              <w:rPr>
                <w:rFonts w:ascii="Times New Roman" w:hAnsi="Times New Roman"/>
                <w:color w:val="000000"/>
                <w:sz w:val="20"/>
                <w:szCs w:val="20"/>
              </w:rPr>
              <w:t>в Учреждении</w:t>
            </w:r>
            <w:proofErr w:type="gramEnd"/>
            <w:r w:rsidRPr="009B439A">
              <w:rPr>
                <w:rFonts w:ascii="Times New Roman" w:hAnsi="Times New Roman"/>
                <w:color w:val="000000"/>
                <w:sz w:val="20"/>
                <w:szCs w:val="20"/>
              </w:rPr>
              <w:t xml:space="preserve"> отсутствуют</w:t>
            </w:r>
          </w:p>
        </w:tc>
      </w:tr>
      <w:tr w:rsidR="006A490E" w:rsidRPr="006E1B56" w:rsidTr="005A2404">
        <w:trPr>
          <w:trHeight w:val="60"/>
          <w:tblHeader/>
        </w:trPr>
        <w:tc>
          <w:tcPr>
            <w:tcW w:w="534" w:type="dxa"/>
            <w:tcBorders>
              <w:top w:val="single" w:sz="4" w:space="0" w:color="000000"/>
              <w:left w:val="single" w:sz="4" w:space="0" w:color="000000"/>
              <w:bottom w:val="single" w:sz="4" w:space="0" w:color="000000"/>
              <w:right w:val="nil"/>
            </w:tcBorders>
          </w:tcPr>
          <w:p w:rsidR="006A490E" w:rsidRPr="006E1B56" w:rsidRDefault="00957A61" w:rsidP="008A18BA">
            <w:pPr>
              <w:spacing w:after="0" w:line="240" w:lineRule="auto"/>
              <w:rPr>
                <w:rFonts w:ascii="Times New Roman" w:hAnsi="Times New Roman"/>
                <w:sz w:val="20"/>
                <w:szCs w:val="20"/>
                <w:lang w:eastAsia="ru-RU"/>
              </w:rPr>
            </w:pPr>
            <w:r w:rsidRPr="006E1B56">
              <w:rPr>
                <w:rFonts w:ascii="Times New Roman" w:hAnsi="Times New Roman"/>
                <w:sz w:val="20"/>
                <w:szCs w:val="20"/>
                <w:lang w:eastAsia="ru-RU"/>
              </w:rPr>
              <w:t xml:space="preserve"> </w:t>
            </w:r>
            <w:r w:rsidR="005A2404">
              <w:rPr>
                <w:rFonts w:ascii="Times New Roman" w:hAnsi="Times New Roman"/>
                <w:sz w:val="20"/>
                <w:szCs w:val="20"/>
                <w:lang w:eastAsia="ru-RU"/>
              </w:rPr>
              <w:t>17</w:t>
            </w:r>
          </w:p>
        </w:tc>
        <w:tc>
          <w:tcPr>
            <w:tcW w:w="5811" w:type="dxa"/>
            <w:tcBorders>
              <w:top w:val="single" w:sz="4" w:space="0" w:color="000000"/>
              <w:left w:val="single" w:sz="4" w:space="0" w:color="000000"/>
              <w:bottom w:val="single" w:sz="4" w:space="0" w:color="000000"/>
              <w:right w:val="nil"/>
            </w:tcBorders>
          </w:tcPr>
          <w:p w:rsidR="006A490E" w:rsidRPr="008B3C07" w:rsidRDefault="008A18BA" w:rsidP="008B3C07">
            <w:pPr>
              <w:tabs>
                <w:tab w:val="left" w:pos="-108"/>
              </w:tabs>
              <w:autoSpaceDE w:val="0"/>
              <w:autoSpaceDN w:val="0"/>
              <w:adjustRightInd w:val="0"/>
              <w:spacing w:after="0" w:line="240" w:lineRule="auto"/>
              <w:jc w:val="both"/>
              <w:rPr>
                <w:rFonts w:ascii="Times New Roman" w:eastAsia="Times New Roman" w:hAnsi="Times New Roman"/>
                <w:color w:val="000000"/>
                <w:sz w:val="20"/>
                <w:szCs w:val="20"/>
              </w:rPr>
            </w:pPr>
            <w:r w:rsidRPr="006E1B56">
              <w:rPr>
                <w:rFonts w:ascii="Times New Roman" w:eastAsia="Times New Roman" w:hAnsi="Times New Roman"/>
                <w:color w:val="000000"/>
                <w:sz w:val="20"/>
                <w:szCs w:val="20"/>
              </w:rPr>
              <w:t>Положением о выдаче сотрудникам средств индивидуальной защиты от 05.02.2016 в Учреждении не определены места хранения СИЗ, не доведен до работников порядок очистки СИЗ от загрязнений, а также порядок проведения ремонта СИЗ и замены в них отработанных элементов за счет средств работодателя, не определены условия выдачи Учреждением и сдачи СИЗ работниками с наступлением соответствующего периода года, не когда определены условия, когда СИЗ могут оставаться у р</w:t>
            </w:r>
            <w:r w:rsidR="008B3C07">
              <w:rPr>
                <w:rFonts w:ascii="Times New Roman" w:eastAsia="Times New Roman" w:hAnsi="Times New Roman"/>
                <w:color w:val="000000"/>
                <w:sz w:val="20"/>
                <w:szCs w:val="20"/>
              </w:rPr>
              <w:t>аботника и во внерабочее время.</w:t>
            </w:r>
          </w:p>
        </w:tc>
        <w:tc>
          <w:tcPr>
            <w:tcW w:w="1418" w:type="dxa"/>
            <w:tcBorders>
              <w:top w:val="single" w:sz="4" w:space="0" w:color="000000"/>
              <w:left w:val="single" w:sz="4" w:space="0" w:color="000000"/>
              <w:bottom w:val="single" w:sz="4" w:space="0" w:color="000000"/>
              <w:right w:val="single" w:sz="4" w:space="0" w:color="000000"/>
            </w:tcBorders>
          </w:tcPr>
          <w:p w:rsidR="006A490E" w:rsidRPr="006E1B56" w:rsidRDefault="005A2404" w:rsidP="006A490E">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3827" w:type="dxa"/>
            <w:tcBorders>
              <w:top w:val="single" w:sz="4" w:space="0" w:color="000000"/>
              <w:left w:val="single" w:sz="4" w:space="0" w:color="000000"/>
              <w:bottom w:val="single" w:sz="4" w:space="0" w:color="000000"/>
              <w:right w:val="single" w:sz="4" w:space="0" w:color="000000"/>
            </w:tcBorders>
          </w:tcPr>
          <w:p w:rsidR="006A490E" w:rsidRPr="006E1B56" w:rsidRDefault="008A18BA" w:rsidP="008A18BA">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color w:val="000000"/>
                <w:sz w:val="20"/>
                <w:szCs w:val="20"/>
              </w:rPr>
              <w:t>Пункты 21, 30 Правил № 290н</w:t>
            </w:r>
          </w:p>
        </w:tc>
        <w:tc>
          <w:tcPr>
            <w:tcW w:w="4121" w:type="dxa"/>
            <w:tcBorders>
              <w:top w:val="single" w:sz="4" w:space="0" w:color="000000"/>
              <w:left w:val="single" w:sz="4" w:space="0" w:color="000000"/>
              <w:bottom w:val="single" w:sz="4" w:space="0" w:color="000000"/>
              <w:right w:val="single" w:sz="4" w:space="0" w:color="000000"/>
            </w:tcBorders>
          </w:tcPr>
          <w:p w:rsidR="006A490E" w:rsidRPr="006E1B56" w:rsidRDefault="008A18BA" w:rsidP="006E1B56">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color w:val="000000"/>
                <w:sz w:val="20"/>
                <w:szCs w:val="20"/>
              </w:rPr>
              <w:t>Положение о выдаче сотрудникам средств индивидуальной защиты от 05.02.2016</w:t>
            </w:r>
          </w:p>
        </w:tc>
      </w:tr>
      <w:tr w:rsidR="006A490E" w:rsidRPr="006E1B56" w:rsidTr="005A2404">
        <w:trPr>
          <w:trHeight w:val="60"/>
          <w:tblHeader/>
        </w:trPr>
        <w:tc>
          <w:tcPr>
            <w:tcW w:w="534" w:type="dxa"/>
            <w:tcBorders>
              <w:top w:val="single" w:sz="4" w:space="0" w:color="000000"/>
              <w:left w:val="single" w:sz="4" w:space="0" w:color="000000"/>
              <w:bottom w:val="single" w:sz="4" w:space="0" w:color="000000"/>
              <w:right w:val="nil"/>
            </w:tcBorders>
          </w:tcPr>
          <w:p w:rsidR="006A490E" w:rsidRPr="006E1B56" w:rsidRDefault="005A2404" w:rsidP="006A490E">
            <w:pPr>
              <w:snapToGri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18</w:t>
            </w:r>
          </w:p>
        </w:tc>
        <w:tc>
          <w:tcPr>
            <w:tcW w:w="5811" w:type="dxa"/>
            <w:tcBorders>
              <w:top w:val="single" w:sz="4" w:space="0" w:color="000000"/>
              <w:left w:val="single" w:sz="4" w:space="0" w:color="000000"/>
              <w:bottom w:val="single" w:sz="4" w:space="0" w:color="000000"/>
              <w:right w:val="nil"/>
            </w:tcBorders>
          </w:tcPr>
          <w:p w:rsidR="006A490E" w:rsidRPr="008B3C07" w:rsidRDefault="008A18BA" w:rsidP="008B3C07">
            <w:pPr>
              <w:tabs>
                <w:tab w:val="left" w:pos="-108"/>
              </w:tabs>
              <w:autoSpaceDE w:val="0"/>
              <w:autoSpaceDN w:val="0"/>
              <w:adjustRightInd w:val="0"/>
              <w:spacing w:after="0" w:line="240" w:lineRule="auto"/>
              <w:jc w:val="both"/>
              <w:rPr>
                <w:rFonts w:ascii="Times New Roman" w:eastAsia="Times New Roman" w:hAnsi="Times New Roman"/>
                <w:color w:val="000000"/>
                <w:sz w:val="20"/>
                <w:szCs w:val="20"/>
              </w:rPr>
            </w:pPr>
            <w:r w:rsidRPr="006E1B56">
              <w:rPr>
                <w:rFonts w:ascii="Times New Roman" w:eastAsia="Times New Roman" w:hAnsi="Times New Roman"/>
                <w:color w:val="000000"/>
                <w:sz w:val="20"/>
                <w:szCs w:val="20"/>
              </w:rPr>
              <w:t>Учреждением не издавались приказы о внесении работни</w:t>
            </w:r>
            <w:r w:rsidR="008B3C07">
              <w:rPr>
                <w:rFonts w:ascii="Times New Roman" w:eastAsia="Times New Roman" w:hAnsi="Times New Roman"/>
                <w:color w:val="000000"/>
                <w:sz w:val="20"/>
                <w:szCs w:val="20"/>
              </w:rPr>
              <w:t xml:space="preserve">ков в список на получение СИЗ </w:t>
            </w:r>
          </w:p>
        </w:tc>
        <w:tc>
          <w:tcPr>
            <w:tcW w:w="1418" w:type="dxa"/>
            <w:tcBorders>
              <w:top w:val="single" w:sz="4" w:space="0" w:color="000000"/>
              <w:left w:val="single" w:sz="4" w:space="0" w:color="000000"/>
              <w:bottom w:val="single" w:sz="4" w:space="0" w:color="000000"/>
              <w:right w:val="single" w:sz="4" w:space="0" w:color="000000"/>
            </w:tcBorders>
          </w:tcPr>
          <w:p w:rsidR="006A490E" w:rsidRPr="006E1B56" w:rsidRDefault="008A18BA" w:rsidP="006A490E">
            <w:pPr>
              <w:snapToGrid w:val="0"/>
              <w:spacing w:after="0" w:line="240" w:lineRule="auto"/>
              <w:jc w:val="center"/>
              <w:rPr>
                <w:rFonts w:ascii="Times New Roman" w:hAnsi="Times New Roman"/>
                <w:color w:val="000000"/>
                <w:sz w:val="20"/>
                <w:szCs w:val="20"/>
              </w:rPr>
            </w:pPr>
            <w:r w:rsidRPr="006E1B56">
              <w:rPr>
                <w:rFonts w:ascii="Times New Roman" w:hAnsi="Times New Roman"/>
                <w:color w:val="000000"/>
                <w:sz w:val="20"/>
                <w:szCs w:val="20"/>
              </w:rPr>
              <w:t>-</w:t>
            </w:r>
          </w:p>
        </w:tc>
        <w:tc>
          <w:tcPr>
            <w:tcW w:w="3827" w:type="dxa"/>
            <w:tcBorders>
              <w:top w:val="single" w:sz="4" w:space="0" w:color="000000"/>
              <w:left w:val="single" w:sz="4" w:space="0" w:color="000000"/>
              <w:bottom w:val="single" w:sz="4" w:space="0" w:color="000000"/>
              <w:right w:val="single" w:sz="4" w:space="0" w:color="000000"/>
            </w:tcBorders>
          </w:tcPr>
          <w:p w:rsidR="006A490E" w:rsidRPr="006E1B56" w:rsidRDefault="008A18BA" w:rsidP="008A18BA">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color w:val="000000"/>
                <w:sz w:val="20"/>
                <w:szCs w:val="20"/>
              </w:rPr>
              <w:t>Пункт 2.4. Положения о выдаче сотрудникам средств индивидуальной защиты от 05.02.2016</w:t>
            </w:r>
          </w:p>
        </w:tc>
        <w:tc>
          <w:tcPr>
            <w:tcW w:w="4121" w:type="dxa"/>
            <w:tcBorders>
              <w:top w:val="single" w:sz="4" w:space="0" w:color="000000"/>
              <w:left w:val="single" w:sz="4" w:space="0" w:color="000000"/>
              <w:bottom w:val="single" w:sz="4" w:space="0" w:color="000000"/>
              <w:right w:val="single" w:sz="4" w:space="0" w:color="000000"/>
            </w:tcBorders>
          </w:tcPr>
          <w:p w:rsidR="006A490E" w:rsidRPr="006E1B56" w:rsidRDefault="008A18BA" w:rsidP="006E1B56">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hAnsi="Times New Roman"/>
                <w:color w:val="000000"/>
                <w:sz w:val="20"/>
                <w:szCs w:val="20"/>
              </w:rPr>
              <w:t>Отсутствуют</w:t>
            </w:r>
          </w:p>
        </w:tc>
      </w:tr>
      <w:tr w:rsidR="006A490E" w:rsidRPr="006E1B56" w:rsidTr="005A2404">
        <w:trPr>
          <w:trHeight w:val="246"/>
          <w:tblHeader/>
        </w:trPr>
        <w:tc>
          <w:tcPr>
            <w:tcW w:w="534" w:type="dxa"/>
            <w:tcBorders>
              <w:top w:val="single" w:sz="4" w:space="0" w:color="000000"/>
              <w:left w:val="single" w:sz="4" w:space="0" w:color="000000"/>
              <w:bottom w:val="single" w:sz="4" w:space="0" w:color="000000"/>
              <w:right w:val="nil"/>
            </w:tcBorders>
          </w:tcPr>
          <w:p w:rsidR="006A490E" w:rsidRPr="006E1B56" w:rsidRDefault="005A2404" w:rsidP="006A490E">
            <w:pPr>
              <w:snapToGri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19</w:t>
            </w:r>
          </w:p>
        </w:tc>
        <w:tc>
          <w:tcPr>
            <w:tcW w:w="5811" w:type="dxa"/>
            <w:tcBorders>
              <w:top w:val="single" w:sz="4" w:space="0" w:color="000000"/>
              <w:left w:val="single" w:sz="4" w:space="0" w:color="000000"/>
              <w:bottom w:val="single" w:sz="4" w:space="0" w:color="000000"/>
              <w:right w:val="nil"/>
            </w:tcBorders>
          </w:tcPr>
          <w:p w:rsidR="006A490E" w:rsidRPr="008B3C07" w:rsidRDefault="008A18BA" w:rsidP="008B3C07">
            <w:pPr>
              <w:tabs>
                <w:tab w:val="left" w:pos="-108"/>
              </w:tabs>
              <w:autoSpaceDE w:val="0"/>
              <w:autoSpaceDN w:val="0"/>
              <w:adjustRightInd w:val="0"/>
              <w:spacing w:after="0" w:line="240" w:lineRule="auto"/>
              <w:jc w:val="both"/>
              <w:rPr>
                <w:rFonts w:ascii="Times New Roman" w:eastAsia="Times New Roman" w:hAnsi="Times New Roman"/>
                <w:color w:val="000000"/>
                <w:sz w:val="20"/>
                <w:szCs w:val="20"/>
              </w:rPr>
            </w:pPr>
            <w:r w:rsidRPr="006E1B56">
              <w:rPr>
                <w:rFonts w:ascii="Times New Roman" w:eastAsia="Times New Roman" w:hAnsi="Times New Roman"/>
                <w:color w:val="000000"/>
                <w:sz w:val="20"/>
                <w:szCs w:val="20"/>
              </w:rPr>
              <w:t>Учреждением не издан приказ о назначении ответственного лица за выдачу работникам Учреждения СИЗ, прошедших в установленном порядке сертификацию или декларирование соответствия согласно типовых норм, за правильнос</w:t>
            </w:r>
            <w:r w:rsidR="008B3C07">
              <w:rPr>
                <w:rFonts w:ascii="Times New Roman" w:eastAsia="Times New Roman" w:hAnsi="Times New Roman"/>
                <w:color w:val="000000"/>
                <w:sz w:val="20"/>
                <w:szCs w:val="20"/>
              </w:rPr>
              <w:t xml:space="preserve">тью их применения работниками </w:t>
            </w:r>
          </w:p>
        </w:tc>
        <w:tc>
          <w:tcPr>
            <w:tcW w:w="1418" w:type="dxa"/>
            <w:tcBorders>
              <w:top w:val="single" w:sz="4" w:space="0" w:color="000000"/>
              <w:left w:val="single" w:sz="4" w:space="0" w:color="000000"/>
              <w:bottom w:val="single" w:sz="4" w:space="0" w:color="000000"/>
              <w:right w:val="single" w:sz="4" w:space="0" w:color="000000"/>
            </w:tcBorders>
          </w:tcPr>
          <w:p w:rsidR="006A490E" w:rsidRPr="006E1B56" w:rsidRDefault="008A18BA" w:rsidP="006A490E">
            <w:pPr>
              <w:snapToGrid w:val="0"/>
              <w:spacing w:after="0" w:line="240" w:lineRule="auto"/>
              <w:jc w:val="center"/>
              <w:rPr>
                <w:rFonts w:ascii="Times New Roman" w:hAnsi="Times New Roman"/>
                <w:color w:val="000000"/>
                <w:sz w:val="20"/>
                <w:szCs w:val="20"/>
              </w:rPr>
            </w:pPr>
            <w:r w:rsidRPr="006E1B56">
              <w:rPr>
                <w:rFonts w:ascii="Times New Roman" w:hAnsi="Times New Roman"/>
                <w:color w:val="000000"/>
                <w:sz w:val="20"/>
                <w:szCs w:val="20"/>
              </w:rPr>
              <w:t>-</w:t>
            </w:r>
          </w:p>
        </w:tc>
        <w:tc>
          <w:tcPr>
            <w:tcW w:w="3827" w:type="dxa"/>
            <w:tcBorders>
              <w:top w:val="single" w:sz="4" w:space="0" w:color="000000"/>
              <w:left w:val="single" w:sz="4" w:space="0" w:color="000000"/>
              <w:bottom w:val="single" w:sz="4" w:space="0" w:color="000000"/>
              <w:right w:val="single" w:sz="4" w:space="0" w:color="000000"/>
            </w:tcBorders>
          </w:tcPr>
          <w:p w:rsidR="006A490E" w:rsidRPr="006E1B56" w:rsidRDefault="008A18BA" w:rsidP="006A490E">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color w:val="000000"/>
                <w:sz w:val="20"/>
                <w:szCs w:val="20"/>
              </w:rPr>
              <w:t>Пункт 7.1. Положения о выдаче сотрудникам средств индивидуальной защиты от 05.02.2016</w:t>
            </w:r>
          </w:p>
        </w:tc>
        <w:tc>
          <w:tcPr>
            <w:tcW w:w="4121" w:type="dxa"/>
            <w:tcBorders>
              <w:top w:val="single" w:sz="4" w:space="0" w:color="000000"/>
              <w:left w:val="single" w:sz="4" w:space="0" w:color="000000"/>
              <w:bottom w:val="single" w:sz="4" w:space="0" w:color="000000"/>
              <w:right w:val="single" w:sz="4" w:space="0" w:color="000000"/>
            </w:tcBorders>
          </w:tcPr>
          <w:p w:rsidR="006A490E" w:rsidRPr="006E1B56" w:rsidRDefault="008A18BA" w:rsidP="006E1B56">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hAnsi="Times New Roman"/>
                <w:color w:val="000000"/>
                <w:sz w:val="20"/>
                <w:szCs w:val="20"/>
              </w:rPr>
              <w:t xml:space="preserve">Отсутствуют </w:t>
            </w:r>
          </w:p>
        </w:tc>
      </w:tr>
      <w:tr w:rsidR="006A490E" w:rsidRPr="006E1B56" w:rsidTr="005A2404">
        <w:trPr>
          <w:trHeight w:val="60"/>
          <w:tblHeader/>
        </w:trPr>
        <w:tc>
          <w:tcPr>
            <w:tcW w:w="534" w:type="dxa"/>
            <w:tcBorders>
              <w:top w:val="single" w:sz="4" w:space="0" w:color="000000"/>
              <w:left w:val="single" w:sz="4" w:space="0" w:color="000000"/>
              <w:bottom w:val="single" w:sz="4" w:space="0" w:color="000000"/>
              <w:right w:val="nil"/>
            </w:tcBorders>
          </w:tcPr>
          <w:p w:rsidR="006A490E" w:rsidRPr="006E1B56" w:rsidRDefault="005A2404" w:rsidP="006A490E">
            <w:pPr>
              <w:snapToGri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20</w:t>
            </w:r>
          </w:p>
        </w:tc>
        <w:tc>
          <w:tcPr>
            <w:tcW w:w="5811" w:type="dxa"/>
            <w:tcBorders>
              <w:top w:val="single" w:sz="4" w:space="0" w:color="000000"/>
              <w:left w:val="single" w:sz="4" w:space="0" w:color="000000"/>
              <w:bottom w:val="single" w:sz="4" w:space="0" w:color="000000"/>
              <w:right w:val="nil"/>
            </w:tcBorders>
          </w:tcPr>
          <w:p w:rsidR="006A490E" w:rsidRPr="008B3C07" w:rsidRDefault="008A18BA" w:rsidP="008B3C07">
            <w:pPr>
              <w:tabs>
                <w:tab w:val="left" w:pos="-108"/>
              </w:tabs>
              <w:autoSpaceDE w:val="0"/>
              <w:autoSpaceDN w:val="0"/>
              <w:adjustRightInd w:val="0"/>
              <w:spacing w:after="0" w:line="240" w:lineRule="auto"/>
              <w:jc w:val="both"/>
              <w:rPr>
                <w:rFonts w:ascii="Times New Roman" w:eastAsia="Times New Roman" w:hAnsi="Times New Roman"/>
                <w:color w:val="000000"/>
                <w:sz w:val="20"/>
                <w:szCs w:val="20"/>
              </w:rPr>
            </w:pPr>
            <w:r w:rsidRPr="006E1B56">
              <w:rPr>
                <w:rFonts w:ascii="Times New Roman" w:eastAsia="Times New Roman" w:hAnsi="Times New Roman"/>
                <w:color w:val="000000"/>
                <w:sz w:val="20"/>
                <w:szCs w:val="20"/>
              </w:rPr>
              <w:t>Личные карточки выдачи СИЗ заполняются не в полном объеме. Личные карточки уборщика служебных помещений, водителя с 2016 год</w:t>
            </w:r>
            <w:r w:rsidR="008B3C07">
              <w:rPr>
                <w:rFonts w:ascii="Times New Roman" w:eastAsia="Times New Roman" w:hAnsi="Times New Roman"/>
                <w:color w:val="000000"/>
                <w:sz w:val="20"/>
                <w:szCs w:val="20"/>
              </w:rPr>
              <w:t xml:space="preserve">а в Учреждении не оформляются. </w:t>
            </w:r>
          </w:p>
        </w:tc>
        <w:tc>
          <w:tcPr>
            <w:tcW w:w="1418" w:type="dxa"/>
            <w:tcBorders>
              <w:top w:val="single" w:sz="4" w:space="0" w:color="000000"/>
              <w:left w:val="single" w:sz="4" w:space="0" w:color="000000"/>
              <w:bottom w:val="single" w:sz="4" w:space="0" w:color="000000"/>
              <w:right w:val="single" w:sz="4" w:space="0" w:color="000000"/>
            </w:tcBorders>
          </w:tcPr>
          <w:p w:rsidR="006A490E" w:rsidRPr="006E1B56" w:rsidRDefault="008A18BA" w:rsidP="006A490E">
            <w:pPr>
              <w:snapToGrid w:val="0"/>
              <w:spacing w:after="0" w:line="240" w:lineRule="auto"/>
              <w:jc w:val="center"/>
              <w:rPr>
                <w:rFonts w:ascii="Times New Roman" w:hAnsi="Times New Roman"/>
                <w:color w:val="000000"/>
                <w:sz w:val="20"/>
                <w:szCs w:val="20"/>
              </w:rPr>
            </w:pPr>
            <w:r w:rsidRPr="006E1B56">
              <w:rPr>
                <w:rFonts w:ascii="Times New Roman" w:hAnsi="Times New Roman"/>
                <w:color w:val="000000"/>
                <w:sz w:val="20"/>
                <w:szCs w:val="20"/>
              </w:rPr>
              <w:t>-</w:t>
            </w:r>
          </w:p>
        </w:tc>
        <w:tc>
          <w:tcPr>
            <w:tcW w:w="3827" w:type="dxa"/>
            <w:tcBorders>
              <w:top w:val="single" w:sz="4" w:space="0" w:color="000000"/>
              <w:left w:val="single" w:sz="4" w:space="0" w:color="000000"/>
              <w:bottom w:val="single" w:sz="4" w:space="0" w:color="000000"/>
              <w:right w:val="single" w:sz="4" w:space="0" w:color="000000"/>
            </w:tcBorders>
          </w:tcPr>
          <w:p w:rsidR="006A490E" w:rsidRPr="006E1B56" w:rsidRDefault="008A18BA" w:rsidP="008A18BA">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color w:val="000000"/>
                <w:sz w:val="20"/>
                <w:szCs w:val="20"/>
              </w:rPr>
              <w:t>Пункт 12 Правил № 290н, Приложение 1 к Положению о выдаче сотрудникам средств индивидуальной защиты от 05.02.2016</w:t>
            </w:r>
          </w:p>
        </w:tc>
        <w:tc>
          <w:tcPr>
            <w:tcW w:w="4121" w:type="dxa"/>
            <w:tcBorders>
              <w:top w:val="single" w:sz="4" w:space="0" w:color="000000"/>
              <w:left w:val="single" w:sz="4" w:space="0" w:color="000000"/>
              <w:bottom w:val="single" w:sz="4" w:space="0" w:color="000000"/>
              <w:right w:val="single" w:sz="4" w:space="0" w:color="000000"/>
            </w:tcBorders>
          </w:tcPr>
          <w:p w:rsidR="006A490E" w:rsidRPr="006E1B56" w:rsidRDefault="008A18BA" w:rsidP="006E1B56">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color w:val="000000"/>
                <w:sz w:val="20"/>
                <w:szCs w:val="20"/>
              </w:rPr>
              <w:t>Личные карточки выдачи СИЗ</w:t>
            </w:r>
          </w:p>
        </w:tc>
      </w:tr>
      <w:tr w:rsidR="006A490E" w:rsidRPr="006E1B56" w:rsidTr="005A2404">
        <w:trPr>
          <w:trHeight w:val="60"/>
          <w:tblHeader/>
        </w:trPr>
        <w:tc>
          <w:tcPr>
            <w:tcW w:w="534" w:type="dxa"/>
            <w:tcBorders>
              <w:top w:val="single" w:sz="4" w:space="0" w:color="000000"/>
              <w:left w:val="single" w:sz="4" w:space="0" w:color="000000"/>
              <w:bottom w:val="single" w:sz="4" w:space="0" w:color="000000"/>
              <w:right w:val="nil"/>
            </w:tcBorders>
          </w:tcPr>
          <w:p w:rsidR="006A490E" w:rsidRPr="006E1B56" w:rsidRDefault="005A2404" w:rsidP="006A490E">
            <w:pPr>
              <w:snapToGri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21</w:t>
            </w:r>
          </w:p>
        </w:tc>
        <w:tc>
          <w:tcPr>
            <w:tcW w:w="5811" w:type="dxa"/>
            <w:tcBorders>
              <w:top w:val="single" w:sz="4" w:space="0" w:color="000000"/>
              <w:left w:val="single" w:sz="4" w:space="0" w:color="000000"/>
              <w:bottom w:val="single" w:sz="4" w:space="0" w:color="000000"/>
              <w:right w:val="nil"/>
            </w:tcBorders>
          </w:tcPr>
          <w:p w:rsidR="006A490E" w:rsidRPr="008B3C07" w:rsidRDefault="008A18BA" w:rsidP="008B3C07">
            <w:pPr>
              <w:tabs>
                <w:tab w:val="left" w:pos="-108"/>
              </w:tabs>
              <w:autoSpaceDE w:val="0"/>
              <w:autoSpaceDN w:val="0"/>
              <w:adjustRightInd w:val="0"/>
              <w:spacing w:after="0" w:line="240" w:lineRule="auto"/>
              <w:jc w:val="both"/>
              <w:rPr>
                <w:rFonts w:ascii="Times New Roman" w:eastAsia="Times New Roman" w:hAnsi="Times New Roman"/>
                <w:color w:val="000000"/>
                <w:sz w:val="20"/>
                <w:szCs w:val="20"/>
                <w:highlight w:val="yellow"/>
              </w:rPr>
            </w:pPr>
            <w:r w:rsidRPr="006E1B56">
              <w:rPr>
                <w:rFonts w:ascii="Times New Roman" w:eastAsia="Times New Roman" w:hAnsi="Times New Roman"/>
                <w:color w:val="000000"/>
                <w:sz w:val="20"/>
                <w:szCs w:val="20"/>
              </w:rPr>
              <w:t xml:space="preserve">Учреждением на 2017 год не проведена актуализация (корректировка) норм выдачи СИЗ в связи с организацией рабочих мест в структурных подразделениях Учреждения с 01.01.2017  </w:t>
            </w:r>
          </w:p>
        </w:tc>
        <w:tc>
          <w:tcPr>
            <w:tcW w:w="1418" w:type="dxa"/>
            <w:tcBorders>
              <w:top w:val="single" w:sz="4" w:space="0" w:color="000000"/>
              <w:left w:val="single" w:sz="4" w:space="0" w:color="000000"/>
              <w:bottom w:val="single" w:sz="4" w:space="0" w:color="000000"/>
              <w:right w:val="single" w:sz="4" w:space="0" w:color="000000"/>
            </w:tcBorders>
          </w:tcPr>
          <w:p w:rsidR="006A490E" w:rsidRPr="006E1B56" w:rsidRDefault="008A18BA" w:rsidP="006A490E">
            <w:pPr>
              <w:snapToGrid w:val="0"/>
              <w:spacing w:after="0" w:line="240" w:lineRule="auto"/>
              <w:jc w:val="center"/>
              <w:rPr>
                <w:rFonts w:ascii="Times New Roman" w:hAnsi="Times New Roman"/>
                <w:color w:val="000000"/>
                <w:sz w:val="20"/>
                <w:szCs w:val="20"/>
              </w:rPr>
            </w:pPr>
            <w:r w:rsidRPr="006E1B56">
              <w:rPr>
                <w:rFonts w:ascii="Times New Roman" w:hAnsi="Times New Roman"/>
                <w:color w:val="000000"/>
                <w:sz w:val="20"/>
                <w:szCs w:val="20"/>
              </w:rPr>
              <w:t>-</w:t>
            </w:r>
          </w:p>
        </w:tc>
        <w:tc>
          <w:tcPr>
            <w:tcW w:w="3827" w:type="dxa"/>
            <w:tcBorders>
              <w:top w:val="single" w:sz="4" w:space="0" w:color="000000"/>
              <w:left w:val="single" w:sz="4" w:space="0" w:color="000000"/>
              <w:bottom w:val="single" w:sz="4" w:space="0" w:color="000000"/>
              <w:right w:val="single" w:sz="4" w:space="0" w:color="000000"/>
            </w:tcBorders>
          </w:tcPr>
          <w:p w:rsidR="006A490E" w:rsidRPr="006E1B56" w:rsidRDefault="008A18BA" w:rsidP="008A18BA">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color w:val="000000"/>
                <w:sz w:val="20"/>
                <w:szCs w:val="20"/>
              </w:rPr>
              <w:t>Пункт 1.4. Положения о выдаче сотрудникам средств индивидуальной защиты от 05.02.2016</w:t>
            </w:r>
          </w:p>
        </w:tc>
        <w:tc>
          <w:tcPr>
            <w:tcW w:w="4121" w:type="dxa"/>
            <w:tcBorders>
              <w:top w:val="single" w:sz="4" w:space="0" w:color="000000"/>
              <w:left w:val="single" w:sz="4" w:space="0" w:color="000000"/>
              <w:bottom w:val="single" w:sz="4" w:space="0" w:color="000000"/>
              <w:right w:val="single" w:sz="4" w:space="0" w:color="000000"/>
            </w:tcBorders>
          </w:tcPr>
          <w:p w:rsidR="006A490E" w:rsidRPr="006E1B56" w:rsidRDefault="008A18BA" w:rsidP="006E1B56">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hAnsi="Times New Roman"/>
                <w:color w:val="000000"/>
                <w:sz w:val="20"/>
                <w:szCs w:val="20"/>
              </w:rPr>
              <w:t xml:space="preserve">Отсутствуют </w:t>
            </w:r>
          </w:p>
        </w:tc>
      </w:tr>
      <w:tr w:rsidR="006A490E" w:rsidRPr="006E1B56" w:rsidTr="005A2404">
        <w:trPr>
          <w:trHeight w:val="246"/>
          <w:tblHeader/>
        </w:trPr>
        <w:tc>
          <w:tcPr>
            <w:tcW w:w="534" w:type="dxa"/>
            <w:tcBorders>
              <w:top w:val="single" w:sz="4" w:space="0" w:color="000000"/>
              <w:left w:val="single" w:sz="4" w:space="0" w:color="000000"/>
              <w:bottom w:val="single" w:sz="4" w:space="0" w:color="000000"/>
              <w:right w:val="nil"/>
            </w:tcBorders>
          </w:tcPr>
          <w:p w:rsidR="006A490E" w:rsidRPr="006E1B56" w:rsidRDefault="005A2404" w:rsidP="006A490E">
            <w:pPr>
              <w:snapToGri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22</w:t>
            </w:r>
          </w:p>
        </w:tc>
        <w:tc>
          <w:tcPr>
            <w:tcW w:w="5811" w:type="dxa"/>
            <w:tcBorders>
              <w:top w:val="single" w:sz="4" w:space="0" w:color="000000"/>
              <w:left w:val="single" w:sz="4" w:space="0" w:color="000000"/>
              <w:bottom w:val="single" w:sz="4" w:space="0" w:color="000000"/>
              <w:right w:val="nil"/>
            </w:tcBorders>
          </w:tcPr>
          <w:p w:rsidR="006A490E" w:rsidRPr="008B3C07" w:rsidRDefault="008A18BA" w:rsidP="008B3C07">
            <w:pPr>
              <w:tabs>
                <w:tab w:val="left" w:pos="-108"/>
              </w:tabs>
              <w:autoSpaceDE w:val="0"/>
              <w:autoSpaceDN w:val="0"/>
              <w:adjustRightInd w:val="0"/>
              <w:spacing w:after="0" w:line="240" w:lineRule="auto"/>
              <w:jc w:val="both"/>
              <w:rPr>
                <w:rFonts w:ascii="Times New Roman" w:eastAsia="Times New Roman" w:hAnsi="Times New Roman"/>
                <w:color w:val="000000"/>
                <w:sz w:val="20"/>
                <w:szCs w:val="20"/>
              </w:rPr>
            </w:pPr>
            <w:r w:rsidRPr="006E1B56">
              <w:rPr>
                <w:rFonts w:ascii="Times New Roman" w:eastAsia="Times New Roman" w:hAnsi="Times New Roman"/>
                <w:color w:val="000000"/>
                <w:sz w:val="20"/>
                <w:szCs w:val="20"/>
              </w:rPr>
              <w:t>Из совокупности всех нарушений следует, что в Учреждении не обеспечен полноценный контроль за выдачей работни</w:t>
            </w:r>
            <w:r w:rsidR="008B3C07">
              <w:rPr>
                <w:rFonts w:ascii="Times New Roman" w:eastAsia="Times New Roman" w:hAnsi="Times New Roman"/>
                <w:color w:val="000000"/>
                <w:sz w:val="20"/>
                <w:szCs w:val="20"/>
              </w:rPr>
              <w:t xml:space="preserve">кам СИЗ, а также хранением СИЗ </w:t>
            </w:r>
          </w:p>
        </w:tc>
        <w:tc>
          <w:tcPr>
            <w:tcW w:w="1418" w:type="dxa"/>
            <w:tcBorders>
              <w:top w:val="single" w:sz="4" w:space="0" w:color="000000"/>
              <w:left w:val="single" w:sz="4" w:space="0" w:color="000000"/>
              <w:bottom w:val="single" w:sz="4" w:space="0" w:color="000000"/>
              <w:right w:val="single" w:sz="4" w:space="0" w:color="000000"/>
            </w:tcBorders>
          </w:tcPr>
          <w:p w:rsidR="006A490E" w:rsidRPr="006E1B56" w:rsidRDefault="008A18BA" w:rsidP="006A490E">
            <w:pPr>
              <w:snapToGrid w:val="0"/>
              <w:spacing w:after="0" w:line="240" w:lineRule="auto"/>
              <w:jc w:val="center"/>
              <w:rPr>
                <w:rFonts w:ascii="Times New Roman" w:hAnsi="Times New Roman"/>
                <w:color w:val="000000"/>
                <w:sz w:val="20"/>
                <w:szCs w:val="20"/>
              </w:rPr>
            </w:pPr>
            <w:r w:rsidRPr="006E1B56">
              <w:rPr>
                <w:rFonts w:ascii="Times New Roman" w:hAnsi="Times New Roman"/>
                <w:color w:val="000000"/>
                <w:sz w:val="20"/>
                <w:szCs w:val="20"/>
              </w:rPr>
              <w:t>-</w:t>
            </w:r>
          </w:p>
        </w:tc>
        <w:tc>
          <w:tcPr>
            <w:tcW w:w="3827" w:type="dxa"/>
            <w:tcBorders>
              <w:top w:val="single" w:sz="4" w:space="0" w:color="000000"/>
              <w:left w:val="single" w:sz="4" w:space="0" w:color="000000"/>
              <w:bottom w:val="single" w:sz="4" w:space="0" w:color="000000"/>
              <w:right w:val="single" w:sz="4" w:space="0" w:color="000000"/>
            </w:tcBorders>
          </w:tcPr>
          <w:p w:rsidR="006A490E" w:rsidRPr="006E1B56" w:rsidRDefault="008A18BA" w:rsidP="008A18BA">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color w:val="000000"/>
                <w:sz w:val="20"/>
                <w:szCs w:val="20"/>
              </w:rPr>
              <w:t>Пункт 34 Правил № 290н, пункты 1.8, 1.15, 2.5 Положения о выдаче сотрудникам средств индивидуальной защиты от 05.02.2016</w:t>
            </w:r>
          </w:p>
        </w:tc>
        <w:tc>
          <w:tcPr>
            <w:tcW w:w="4121" w:type="dxa"/>
            <w:tcBorders>
              <w:top w:val="single" w:sz="4" w:space="0" w:color="000000"/>
              <w:left w:val="single" w:sz="4" w:space="0" w:color="000000"/>
              <w:bottom w:val="single" w:sz="4" w:space="0" w:color="000000"/>
              <w:right w:val="single" w:sz="4" w:space="0" w:color="000000"/>
            </w:tcBorders>
          </w:tcPr>
          <w:p w:rsidR="006A490E" w:rsidRPr="006E1B56" w:rsidRDefault="008A18BA" w:rsidP="006E1B56">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hAnsi="Times New Roman"/>
                <w:color w:val="000000"/>
                <w:sz w:val="20"/>
                <w:szCs w:val="20"/>
              </w:rPr>
              <w:t>Отсутствуют</w:t>
            </w:r>
          </w:p>
        </w:tc>
      </w:tr>
      <w:tr w:rsidR="006A490E" w:rsidRPr="006E1B56" w:rsidTr="005A2404">
        <w:trPr>
          <w:trHeight w:val="60"/>
          <w:tblHeader/>
        </w:trPr>
        <w:tc>
          <w:tcPr>
            <w:tcW w:w="534" w:type="dxa"/>
            <w:tcBorders>
              <w:top w:val="single" w:sz="4" w:space="0" w:color="000000"/>
              <w:left w:val="single" w:sz="4" w:space="0" w:color="000000"/>
              <w:bottom w:val="single" w:sz="4" w:space="0" w:color="000000"/>
              <w:right w:val="nil"/>
            </w:tcBorders>
          </w:tcPr>
          <w:p w:rsidR="006A490E" w:rsidRPr="006E1B56" w:rsidRDefault="005A2404" w:rsidP="006A490E">
            <w:pPr>
              <w:snapToGri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23</w:t>
            </w:r>
          </w:p>
        </w:tc>
        <w:tc>
          <w:tcPr>
            <w:tcW w:w="5811" w:type="dxa"/>
            <w:tcBorders>
              <w:top w:val="single" w:sz="4" w:space="0" w:color="000000"/>
              <w:left w:val="single" w:sz="4" w:space="0" w:color="000000"/>
              <w:bottom w:val="single" w:sz="4" w:space="0" w:color="000000"/>
              <w:right w:val="nil"/>
            </w:tcBorders>
          </w:tcPr>
          <w:p w:rsidR="008A18BA" w:rsidRPr="006E1B56" w:rsidRDefault="008A18BA" w:rsidP="006E1B56">
            <w:pPr>
              <w:tabs>
                <w:tab w:val="left" w:pos="-108"/>
                <w:tab w:val="left" w:pos="540"/>
              </w:tab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1B56">
              <w:rPr>
                <w:rFonts w:ascii="Times New Roman" w:eastAsia="Times New Roman" w:hAnsi="Times New Roman"/>
                <w:color w:val="000000"/>
                <w:sz w:val="20"/>
                <w:szCs w:val="20"/>
                <w:lang w:eastAsia="ru-RU"/>
              </w:rPr>
              <w:t xml:space="preserve">В заявлениях на выдачу денежных средств в подотчет за 2015-2016 </w:t>
            </w:r>
            <w:proofErr w:type="gramStart"/>
            <w:r w:rsidRPr="006E1B56">
              <w:rPr>
                <w:rFonts w:ascii="Times New Roman" w:eastAsia="Times New Roman" w:hAnsi="Times New Roman"/>
                <w:color w:val="000000"/>
                <w:sz w:val="20"/>
                <w:szCs w:val="20"/>
                <w:lang w:eastAsia="ru-RU"/>
              </w:rPr>
              <w:t>годы  отсутс</w:t>
            </w:r>
            <w:r w:rsidR="00003A3B">
              <w:rPr>
                <w:rFonts w:ascii="Times New Roman" w:eastAsia="Times New Roman" w:hAnsi="Times New Roman"/>
                <w:color w:val="000000"/>
                <w:sz w:val="20"/>
                <w:szCs w:val="20"/>
                <w:lang w:eastAsia="ru-RU"/>
              </w:rPr>
              <w:t>твуют</w:t>
            </w:r>
            <w:proofErr w:type="gramEnd"/>
            <w:r w:rsidR="00003A3B">
              <w:rPr>
                <w:rFonts w:ascii="Times New Roman" w:eastAsia="Times New Roman" w:hAnsi="Times New Roman"/>
                <w:color w:val="000000"/>
                <w:sz w:val="20"/>
                <w:szCs w:val="20"/>
                <w:lang w:eastAsia="ru-RU"/>
              </w:rPr>
              <w:t xml:space="preserve"> срок, на который они выдаю</w:t>
            </w:r>
            <w:r w:rsidRPr="006E1B56">
              <w:rPr>
                <w:rFonts w:ascii="Times New Roman" w:eastAsia="Times New Roman" w:hAnsi="Times New Roman"/>
                <w:color w:val="000000"/>
                <w:sz w:val="20"/>
                <w:szCs w:val="20"/>
                <w:lang w:eastAsia="ru-RU"/>
              </w:rPr>
              <w:t>тся</w:t>
            </w:r>
            <w:r w:rsidR="008B3C07">
              <w:rPr>
                <w:rFonts w:ascii="Times New Roman" w:eastAsia="Times New Roman" w:hAnsi="Times New Roman"/>
                <w:color w:val="000000"/>
                <w:sz w:val="20"/>
                <w:szCs w:val="20"/>
                <w:lang w:eastAsia="ru-RU"/>
              </w:rPr>
              <w:t xml:space="preserve"> </w:t>
            </w:r>
          </w:p>
          <w:p w:rsidR="006A490E" w:rsidRPr="006E1B56" w:rsidRDefault="006A490E" w:rsidP="006E1B56">
            <w:pPr>
              <w:widowControl w:val="0"/>
              <w:tabs>
                <w:tab w:val="left" w:pos="-108"/>
              </w:tabs>
              <w:autoSpaceDE w:val="0"/>
              <w:autoSpaceDN w:val="0"/>
              <w:adjustRightInd w:val="0"/>
              <w:spacing w:after="0" w:line="240" w:lineRule="auto"/>
              <w:jc w:val="both"/>
              <w:rPr>
                <w:rFonts w:ascii="Times New Roman" w:hAnsi="Times New Roman"/>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A490E" w:rsidRPr="006E1B56" w:rsidRDefault="008A18BA" w:rsidP="006A490E">
            <w:pPr>
              <w:snapToGrid w:val="0"/>
              <w:spacing w:after="0" w:line="240" w:lineRule="auto"/>
              <w:jc w:val="center"/>
              <w:rPr>
                <w:rFonts w:ascii="Times New Roman" w:hAnsi="Times New Roman"/>
                <w:color w:val="000000"/>
                <w:sz w:val="20"/>
                <w:szCs w:val="20"/>
              </w:rPr>
            </w:pPr>
            <w:r w:rsidRPr="006E1B56">
              <w:rPr>
                <w:rFonts w:ascii="Times New Roman" w:hAnsi="Times New Roman"/>
                <w:color w:val="000000"/>
                <w:sz w:val="20"/>
                <w:szCs w:val="20"/>
              </w:rPr>
              <w:t>-</w:t>
            </w:r>
          </w:p>
        </w:tc>
        <w:tc>
          <w:tcPr>
            <w:tcW w:w="3827" w:type="dxa"/>
            <w:tcBorders>
              <w:top w:val="single" w:sz="4" w:space="0" w:color="000000"/>
              <w:left w:val="single" w:sz="4" w:space="0" w:color="000000"/>
              <w:bottom w:val="single" w:sz="4" w:space="0" w:color="000000"/>
              <w:right w:val="single" w:sz="4" w:space="0" w:color="000000"/>
            </w:tcBorders>
          </w:tcPr>
          <w:p w:rsidR="006A490E" w:rsidRPr="008B3C07" w:rsidRDefault="008A18BA" w:rsidP="008B3C07">
            <w:pPr>
              <w:autoSpaceDE w:val="0"/>
              <w:autoSpaceDN w:val="0"/>
              <w:adjustRightInd w:val="0"/>
              <w:spacing w:after="0" w:line="240" w:lineRule="auto"/>
              <w:jc w:val="both"/>
              <w:rPr>
                <w:rFonts w:ascii="Times New Roman" w:hAnsi="Times New Roman"/>
                <w:bCs/>
                <w:sz w:val="20"/>
                <w:szCs w:val="20"/>
                <w:lang w:eastAsia="ru-RU"/>
              </w:rPr>
            </w:pPr>
            <w:r w:rsidRPr="006E1B56">
              <w:rPr>
                <w:rFonts w:ascii="Times New Roman" w:eastAsia="Times New Roman" w:hAnsi="Times New Roman"/>
                <w:color w:val="000000"/>
                <w:sz w:val="20"/>
                <w:szCs w:val="20"/>
                <w:lang w:eastAsia="ru-RU"/>
              </w:rPr>
              <w:t xml:space="preserve">Пункт 213 </w:t>
            </w:r>
            <w:r w:rsidRPr="006E1B56">
              <w:rPr>
                <w:rFonts w:ascii="Times New Roman" w:hAnsi="Times New Roman"/>
                <w:bCs/>
                <w:sz w:val="20"/>
                <w:szCs w:val="20"/>
                <w:lang w:eastAsia="ru-RU"/>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w:t>
            </w:r>
            <w:r w:rsidR="008B3C07">
              <w:rPr>
                <w:rFonts w:ascii="Times New Roman" w:hAnsi="Times New Roman"/>
                <w:bCs/>
                <w:sz w:val="20"/>
                <w:szCs w:val="20"/>
                <w:lang w:eastAsia="ru-RU"/>
              </w:rPr>
              <w:t>№</w:t>
            </w:r>
            <w:r w:rsidRPr="006E1B56">
              <w:rPr>
                <w:rFonts w:ascii="Times New Roman" w:hAnsi="Times New Roman"/>
                <w:bCs/>
                <w:sz w:val="20"/>
                <w:szCs w:val="20"/>
                <w:lang w:eastAsia="ru-RU"/>
              </w:rPr>
              <w:t xml:space="preserve"> 157н (далее –</w:t>
            </w:r>
            <w:r w:rsidR="008B3C07">
              <w:rPr>
                <w:rFonts w:ascii="Times New Roman" w:hAnsi="Times New Roman"/>
                <w:bCs/>
                <w:sz w:val="20"/>
                <w:szCs w:val="20"/>
                <w:lang w:eastAsia="ru-RU"/>
              </w:rPr>
              <w:t xml:space="preserve"> Инструкция № 157н)</w:t>
            </w:r>
          </w:p>
        </w:tc>
        <w:tc>
          <w:tcPr>
            <w:tcW w:w="4121" w:type="dxa"/>
            <w:tcBorders>
              <w:top w:val="single" w:sz="4" w:space="0" w:color="000000"/>
              <w:left w:val="single" w:sz="4" w:space="0" w:color="000000"/>
              <w:bottom w:val="single" w:sz="4" w:space="0" w:color="000000"/>
              <w:right w:val="single" w:sz="4" w:space="0" w:color="000000"/>
            </w:tcBorders>
          </w:tcPr>
          <w:p w:rsidR="006A490E" w:rsidRPr="006E1B56" w:rsidRDefault="008A18BA" w:rsidP="006E1B56">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color w:val="000000"/>
                <w:sz w:val="20"/>
                <w:szCs w:val="20"/>
                <w:lang w:eastAsia="ru-RU"/>
              </w:rPr>
              <w:t xml:space="preserve">Заявления на выдачу денежных средств в подотчет за 2015-2016 годы  </w:t>
            </w:r>
          </w:p>
        </w:tc>
      </w:tr>
      <w:tr w:rsidR="006A490E" w:rsidRPr="006E1B56" w:rsidTr="005A2404">
        <w:trPr>
          <w:trHeight w:val="60"/>
          <w:tblHeader/>
        </w:trPr>
        <w:tc>
          <w:tcPr>
            <w:tcW w:w="534" w:type="dxa"/>
            <w:tcBorders>
              <w:top w:val="single" w:sz="4" w:space="0" w:color="000000"/>
              <w:left w:val="single" w:sz="4" w:space="0" w:color="000000"/>
              <w:bottom w:val="single" w:sz="4" w:space="0" w:color="000000"/>
              <w:right w:val="nil"/>
            </w:tcBorders>
          </w:tcPr>
          <w:p w:rsidR="006A490E" w:rsidRPr="006E1B56" w:rsidRDefault="005A2404" w:rsidP="006A490E">
            <w:pPr>
              <w:snapToGri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24</w:t>
            </w:r>
          </w:p>
        </w:tc>
        <w:tc>
          <w:tcPr>
            <w:tcW w:w="5811" w:type="dxa"/>
            <w:tcBorders>
              <w:top w:val="single" w:sz="4" w:space="0" w:color="000000"/>
              <w:left w:val="single" w:sz="4" w:space="0" w:color="000000"/>
              <w:bottom w:val="single" w:sz="4" w:space="0" w:color="000000"/>
              <w:right w:val="nil"/>
            </w:tcBorders>
          </w:tcPr>
          <w:p w:rsidR="006A490E" w:rsidRPr="006E1B56" w:rsidRDefault="008A18BA" w:rsidP="008B3C07">
            <w:pPr>
              <w:tabs>
                <w:tab w:val="left" w:pos="-108"/>
              </w:tabs>
              <w:autoSpaceDE w:val="0"/>
              <w:autoSpaceDN w:val="0"/>
              <w:adjustRightInd w:val="0"/>
              <w:spacing w:after="0" w:line="240" w:lineRule="auto"/>
              <w:jc w:val="both"/>
              <w:rPr>
                <w:rFonts w:ascii="Times New Roman" w:hAnsi="Times New Roman"/>
                <w:color w:val="000000"/>
                <w:sz w:val="20"/>
                <w:szCs w:val="20"/>
              </w:rPr>
            </w:pPr>
            <w:r w:rsidRPr="006E1B56">
              <w:rPr>
                <w:rFonts w:ascii="Times New Roman" w:hAnsi="Times New Roman"/>
                <w:color w:val="000000"/>
                <w:sz w:val="20"/>
                <w:szCs w:val="20"/>
              </w:rPr>
              <w:t xml:space="preserve">Учреждением произведена компенсация расходов на оплату стоимости проезда работника к месту использования отпуска и обратно в размере 36 094,42 руб., тогда как установленный законодательством Ненецкого автономного округа </w:t>
            </w:r>
            <w:r w:rsidR="008B3C07">
              <w:rPr>
                <w:rFonts w:ascii="Times New Roman" w:hAnsi="Times New Roman"/>
                <w:color w:val="000000"/>
                <w:sz w:val="20"/>
                <w:szCs w:val="20"/>
              </w:rPr>
              <w:t>максимальный</w:t>
            </w:r>
            <w:r w:rsidRPr="006E1B56">
              <w:rPr>
                <w:rFonts w:ascii="Times New Roman" w:hAnsi="Times New Roman"/>
                <w:color w:val="000000"/>
                <w:sz w:val="20"/>
                <w:szCs w:val="20"/>
              </w:rPr>
              <w:t xml:space="preserve"> ра</w:t>
            </w:r>
            <w:r w:rsidR="008B3C07">
              <w:rPr>
                <w:rFonts w:ascii="Times New Roman" w:hAnsi="Times New Roman"/>
                <w:color w:val="000000"/>
                <w:sz w:val="20"/>
                <w:szCs w:val="20"/>
              </w:rPr>
              <w:t xml:space="preserve">змер составляет 35 000,0 руб.  </w:t>
            </w:r>
          </w:p>
        </w:tc>
        <w:tc>
          <w:tcPr>
            <w:tcW w:w="1418" w:type="dxa"/>
            <w:tcBorders>
              <w:top w:val="single" w:sz="4" w:space="0" w:color="000000"/>
              <w:left w:val="single" w:sz="4" w:space="0" w:color="000000"/>
              <w:bottom w:val="single" w:sz="4" w:space="0" w:color="000000"/>
              <w:right w:val="single" w:sz="4" w:space="0" w:color="000000"/>
            </w:tcBorders>
          </w:tcPr>
          <w:p w:rsidR="006A490E" w:rsidRPr="006E1B56" w:rsidRDefault="008A18BA" w:rsidP="006A490E">
            <w:pPr>
              <w:snapToGrid w:val="0"/>
              <w:spacing w:after="0" w:line="240" w:lineRule="auto"/>
              <w:jc w:val="center"/>
              <w:rPr>
                <w:rFonts w:ascii="Times New Roman" w:hAnsi="Times New Roman"/>
                <w:color w:val="000000"/>
                <w:sz w:val="20"/>
                <w:szCs w:val="20"/>
              </w:rPr>
            </w:pPr>
            <w:r w:rsidRPr="006E1B56">
              <w:rPr>
                <w:rFonts w:ascii="Times New Roman" w:hAnsi="Times New Roman"/>
                <w:color w:val="000000"/>
                <w:sz w:val="20"/>
                <w:szCs w:val="20"/>
              </w:rPr>
              <w:t>1 094,42</w:t>
            </w:r>
          </w:p>
        </w:tc>
        <w:tc>
          <w:tcPr>
            <w:tcW w:w="3827" w:type="dxa"/>
            <w:tcBorders>
              <w:top w:val="single" w:sz="4" w:space="0" w:color="000000"/>
              <w:left w:val="single" w:sz="4" w:space="0" w:color="000000"/>
              <w:bottom w:val="single" w:sz="4" w:space="0" w:color="000000"/>
              <w:right w:val="single" w:sz="4" w:space="0" w:color="000000"/>
            </w:tcBorders>
          </w:tcPr>
          <w:p w:rsidR="006A490E" w:rsidRPr="006E1B56" w:rsidRDefault="008A18BA" w:rsidP="008A18BA">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hAnsi="Times New Roman"/>
                <w:color w:val="000000"/>
                <w:sz w:val="20"/>
                <w:szCs w:val="20"/>
              </w:rPr>
              <w:t>Пункт 6 Положения о компенсации расходов на оплату стоимости проезда и провоза багажа к месту использования отпуска и обратно, утвержденного  постановлением Администрации Ненецкого автономного округа от 16.02.2009 № 16-п</w:t>
            </w:r>
          </w:p>
        </w:tc>
        <w:tc>
          <w:tcPr>
            <w:tcW w:w="4121" w:type="dxa"/>
            <w:tcBorders>
              <w:top w:val="single" w:sz="4" w:space="0" w:color="000000"/>
              <w:left w:val="single" w:sz="4" w:space="0" w:color="000000"/>
              <w:bottom w:val="single" w:sz="4" w:space="0" w:color="000000"/>
              <w:right w:val="single" w:sz="4" w:space="0" w:color="000000"/>
            </w:tcBorders>
          </w:tcPr>
          <w:p w:rsidR="008A18BA" w:rsidRPr="006E1B56" w:rsidRDefault="008B3C07" w:rsidP="006E1B56">
            <w:pPr>
              <w:autoSpaceDE w:val="0"/>
              <w:autoSpaceDN w:val="0"/>
              <w:adjustRightInd w:val="0"/>
              <w:spacing w:after="0" w:line="240" w:lineRule="auto"/>
              <w:jc w:val="both"/>
              <w:rPr>
                <w:rFonts w:ascii="Times New Roman" w:hAnsi="Times New Roman"/>
                <w:color w:val="000000"/>
                <w:sz w:val="20"/>
                <w:szCs w:val="20"/>
                <w:u w:val="single"/>
              </w:rPr>
            </w:pPr>
            <w:r>
              <w:rPr>
                <w:rFonts w:ascii="Times New Roman" w:hAnsi="Times New Roman"/>
                <w:color w:val="000000"/>
                <w:sz w:val="20"/>
                <w:szCs w:val="20"/>
              </w:rPr>
              <w:t>А</w:t>
            </w:r>
            <w:r w:rsidR="008A18BA" w:rsidRPr="006E1B56">
              <w:rPr>
                <w:rFonts w:ascii="Times New Roman" w:hAnsi="Times New Roman"/>
                <w:color w:val="000000"/>
                <w:sz w:val="20"/>
                <w:szCs w:val="20"/>
              </w:rPr>
              <w:t>вансовый отчет № 60 от 21.06.2017 с приложением документов, подтверждающих стоимость проезда к месту использования отпуска и обратно</w:t>
            </w:r>
          </w:p>
          <w:p w:rsidR="006A490E" w:rsidRPr="006E1B56" w:rsidRDefault="006A490E" w:rsidP="006E1B56">
            <w:pPr>
              <w:autoSpaceDE w:val="0"/>
              <w:autoSpaceDN w:val="0"/>
              <w:adjustRightInd w:val="0"/>
              <w:spacing w:after="0" w:line="240" w:lineRule="auto"/>
              <w:jc w:val="both"/>
              <w:rPr>
                <w:rFonts w:ascii="Times New Roman" w:hAnsi="Times New Roman"/>
                <w:color w:val="000000"/>
                <w:sz w:val="20"/>
                <w:szCs w:val="20"/>
              </w:rPr>
            </w:pPr>
          </w:p>
        </w:tc>
      </w:tr>
      <w:tr w:rsidR="006A490E" w:rsidRPr="006E1B56" w:rsidTr="005A2404">
        <w:trPr>
          <w:trHeight w:val="246"/>
          <w:tblHeader/>
        </w:trPr>
        <w:tc>
          <w:tcPr>
            <w:tcW w:w="534" w:type="dxa"/>
            <w:tcBorders>
              <w:top w:val="single" w:sz="4" w:space="0" w:color="000000"/>
              <w:left w:val="single" w:sz="4" w:space="0" w:color="000000"/>
              <w:bottom w:val="single" w:sz="4" w:space="0" w:color="000000"/>
              <w:right w:val="nil"/>
            </w:tcBorders>
          </w:tcPr>
          <w:p w:rsidR="006A490E" w:rsidRPr="006E1B56" w:rsidRDefault="005A2404" w:rsidP="006A490E">
            <w:pPr>
              <w:snapToGri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25</w:t>
            </w:r>
          </w:p>
        </w:tc>
        <w:tc>
          <w:tcPr>
            <w:tcW w:w="5811" w:type="dxa"/>
            <w:tcBorders>
              <w:top w:val="single" w:sz="4" w:space="0" w:color="000000"/>
              <w:left w:val="single" w:sz="4" w:space="0" w:color="000000"/>
              <w:bottom w:val="single" w:sz="4" w:space="0" w:color="000000"/>
              <w:right w:val="nil"/>
            </w:tcBorders>
          </w:tcPr>
          <w:p w:rsidR="006A490E" w:rsidRPr="008B3C07" w:rsidRDefault="00063EA2" w:rsidP="006E1B56">
            <w:pPr>
              <w:tabs>
                <w:tab w:val="left" w:pos="-108"/>
              </w:tab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1B56">
              <w:rPr>
                <w:rFonts w:ascii="Times New Roman" w:eastAsia="Times New Roman" w:hAnsi="Times New Roman"/>
                <w:color w:val="000000"/>
                <w:sz w:val="20"/>
                <w:szCs w:val="20"/>
                <w:lang w:eastAsia="ru-RU"/>
              </w:rPr>
              <w:t xml:space="preserve">КУ НАО «Дирекция транспорта и дорожного хозяйства НАО» </w:t>
            </w:r>
            <w:r w:rsidR="008A18BA" w:rsidRPr="006E1B56">
              <w:rPr>
                <w:rFonts w:ascii="Times New Roman" w:eastAsia="Times New Roman" w:hAnsi="Times New Roman"/>
                <w:color w:val="000000"/>
                <w:sz w:val="20"/>
                <w:szCs w:val="20"/>
                <w:lang w:eastAsia="ru-RU"/>
              </w:rPr>
              <w:t xml:space="preserve"> не произведена регистрация данных, содержащихся в первичных учетных документах по счетам бухгалтерского учета  050211000 «Принятые обязательства на текущий финансовый год», 150212000 «Принятые обязательства на текущий финансовый год» и их накопление в регистрах бухгалтерского учета,  что привело к неверному  формированию бухгалтерских данных в </w:t>
            </w:r>
            <w:r w:rsidR="008A18BA" w:rsidRPr="006E1B56">
              <w:rPr>
                <w:rFonts w:ascii="Times New Roman" w:eastAsia="Times New Roman" w:hAnsi="Times New Roman"/>
                <w:bCs/>
                <w:color w:val="000000"/>
                <w:sz w:val="20"/>
                <w:szCs w:val="20"/>
                <w:lang w:eastAsia="ru-RU"/>
              </w:rPr>
              <w:t xml:space="preserve">Отчете о бюджетных обязательствах (ф. 0503128) за 2015 год и </w:t>
            </w:r>
            <w:r w:rsidR="008A18BA" w:rsidRPr="006E1B56">
              <w:rPr>
                <w:rFonts w:ascii="Times New Roman" w:eastAsia="Times New Roman" w:hAnsi="Times New Roman"/>
                <w:color w:val="000000"/>
                <w:sz w:val="20"/>
                <w:szCs w:val="20"/>
                <w:lang w:eastAsia="ru-RU"/>
              </w:rPr>
              <w:t xml:space="preserve">нарушению статьи 162 БК РФ, статьи 13 </w:t>
            </w:r>
            <w:r w:rsidRPr="006E1B56">
              <w:rPr>
                <w:rFonts w:ascii="Times New Roman" w:hAnsi="Times New Roman"/>
                <w:bCs/>
                <w:sz w:val="20"/>
                <w:szCs w:val="20"/>
                <w:lang w:eastAsia="ru-RU"/>
              </w:rPr>
              <w:t xml:space="preserve">Федерального закона от 06.12.2011 № 402-ФЗ «О бухгалтерском учете» (далее – Закон № 402-ФЗ),  </w:t>
            </w:r>
            <w:r w:rsidRPr="006E1B56">
              <w:rPr>
                <w:rFonts w:ascii="Times New Roman" w:eastAsia="Times New Roman" w:hAnsi="Times New Roman"/>
                <w:color w:val="000000"/>
                <w:sz w:val="20"/>
                <w:szCs w:val="20"/>
                <w:lang w:eastAsia="ru-RU"/>
              </w:rPr>
              <w:t xml:space="preserve"> </w:t>
            </w:r>
            <w:r w:rsidR="008A18BA" w:rsidRPr="006E1B56">
              <w:rPr>
                <w:rFonts w:ascii="Times New Roman" w:eastAsia="Times New Roman" w:hAnsi="Times New Roman"/>
                <w:color w:val="000000"/>
                <w:sz w:val="20"/>
                <w:szCs w:val="20"/>
                <w:lang w:eastAsia="ru-RU"/>
              </w:rPr>
              <w:t xml:space="preserve"> пунктов 2, 3, 4, 11 Инструкции</w:t>
            </w:r>
            <w:r w:rsidRPr="006E1B56">
              <w:rPr>
                <w:rFonts w:ascii="Times New Roman" w:eastAsia="Times New Roman" w:hAnsi="Times New Roman"/>
                <w:color w:val="000000"/>
                <w:sz w:val="20"/>
                <w:szCs w:val="20"/>
                <w:lang w:eastAsia="ru-RU"/>
              </w:rPr>
              <w:t xml:space="preserve"> №</w:t>
            </w:r>
            <w:r w:rsidR="008A18BA" w:rsidRPr="006E1B56">
              <w:rPr>
                <w:rFonts w:ascii="Times New Roman" w:eastAsia="Times New Roman" w:hAnsi="Times New Roman"/>
                <w:color w:val="000000"/>
                <w:sz w:val="20"/>
                <w:szCs w:val="20"/>
                <w:lang w:eastAsia="ru-RU"/>
              </w:rPr>
              <w:t xml:space="preserve"> 157н, пунктов 7, 157, 159, 161, 167 </w:t>
            </w:r>
            <w:r w:rsidRPr="006E1B56">
              <w:rPr>
                <w:rFonts w:ascii="Times New Roman" w:eastAsia="Times New Roman" w:hAnsi="Times New Roman"/>
                <w:color w:val="000000"/>
                <w:sz w:val="20"/>
                <w:szCs w:val="20"/>
                <w:lang w:eastAsia="ru-RU"/>
              </w:rPr>
              <w:t xml:space="preserve">Инструкции </w:t>
            </w:r>
            <w:r w:rsidRPr="006E1B56">
              <w:rPr>
                <w:rFonts w:ascii="Times New Roman" w:hAnsi="Times New Roman"/>
                <w:bCs/>
                <w:sz w:val="20"/>
                <w:szCs w:val="20"/>
                <w:lang w:eastAsia="ru-RU"/>
              </w:rPr>
              <w:t>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 в</w:t>
            </w:r>
            <w:r w:rsidR="008A18BA" w:rsidRPr="006E1B56">
              <w:rPr>
                <w:rFonts w:ascii="Times New Roman" w:eastAsia="Times New Roman" w:hAnsi="Times New Roman"/>
                <w:color w:val="000000"/>
                <w:sz w:val="20"/>
                <w:szCs w:val="20"/>
                <w:lang w:eastAsia="ru-RU"/>
              </w:rPr>
              <w:t>ыразившемуся в формировании и представлении недо</w:t>
            </w:r>
            <w:r w:rsidR="008B3C07">
              <w:rPr>
                <w:rFonts w:ascii="Times New Roman" w:eastAsia="Times New Roman" w:hAnsi="Times New Roman"/>
                <w:color w:val="000000"/>
                <w:sz w:val="20"/>
                <w:szCs w:val="20"/>
                <w:lang w:eastAsia="ru-RU"/>
              </w:rPr>
              <w:t xml:space="preserve">стоверной бюджетной отчетности </w:t>
            </w:r>
          </w:p>
        </w:tc>
        <w:tc>
          <w:tcPr>
            <w:tcW w:w="1418" w:type="dxa"/>
            <w:tcBorders>
              <w:top w:val="single" w:sz="4" w:space="0" w:color="000000"/>
              <w:left w:val="single" w:sz="4" w:space="0" w:color="000000"/>
              <w:bottom w:val="single" w:sz="4" w:space="0" w:color="000000"/>
              <w:right w:val="single" w:sz="4" w:space="0" w:color="000000"/>
            </w:tcBorders>
          </w:tcPr>
          <w:p w:rsidR="006A490E" w:rsidRPr="006E1B56" w:rsidRDefault="003A4C21" w:rsidP="006A490E">
            <w:pPr>
              <w:snapToGrid w:val="0"/>
              <w:spacing w:after="0" w:line="240" w:lineRule="auto"/>
              <w:jc w:val="center"/>
              <w:rPr>
                <w:rFonts w:ascii="Times New Roman" w:hAnsi="Times New Roman"/>
                <w:color w:val="000000"/>
                <w:sz w:val="20"/>
                <w:szCs w:val="20"/>
              </w:rPr>
            </w:pPr>
            <w:r w:rsidRPr="006E1B56">
              <w:rPr>
                <w:rFonts w:ascii="Times New Roman" w:hAnsi="Times New Roman"/>
                <w:color w:val="000000"/>
                <w:sz w:val="20"/>
                <w:szCs w:val="20"/>
              </w:rPr>
              <w:t>-</w:t>
            </w:r>
          </w:p>
        </w:tc>
        <w:tc>
          <w:tcPr>
            <w:tcW w:w="3827" w:type="dxa"/>
            <w:tcBorders>
              <w:top w:val="single" w:sz="4" w:space="0" w:color="000000"/>
              <w:left w:val="single" w:sz="4" w:space="0" w:color="000000"/>
              <w:bottom w:val="single" w:sz="4" w:space="0" w:color="000000"/>
              <w:right w:val="single" w:sz="4" w:space="0" w:color="000000"/>
            </w:tcBorders>
          </w:tcPr>
          <w:p w:rsidR="00063EA2" w:rsidRPr="006E1B56" w:rsidRDefault="00063EA2" w:rsidP="00063EA2">
            <w:pPr>
              <w:autoSpaceDE w:val="0"/>
              <w:autoSpaceDN w:val="0"/>
              <w:adjustRightInd w:val="0"/>
              <w:spacing w:after="0" w:line="240" w:lineRule="auto"/>
              <w:jc w:val="both"/>
              <w:rPr>
                <w:rFonts w:ascii="Times New Roman" w:hAnsi="Times New Roman"/>
                <w:bCs/>
                <w:sz w:val="20"/>
                <w:szCs w:val="20"/>
                <w:lang w:eastAsia="ru-RU"/>
              </w:rPr>
            </w:pPr>
            <w:r w:rsidRPr="006E1B56">
              <w:rPr>
                <w:rFonts w:ascii="Times New Roman" w:eastAsia="Times New Roman" w:hAnsi="Times New Roman"/>
                <w:color w:val="000000"/>
                <w:sz w:val="20"/>
                <w:szCs w:val="20"/>
                <w:lang w:eastAsia="ru-RU"/>
              </w:rPr>
              <w:t xml:space="preserve">Статьи </w:t>
            </w:r>
            <w:r w:rsidR="008A18BA" w:rsidRPr="006E1B56">
              <w:rPr>
                <w:rFonts w:ascii="Times New Roman" w:eastAsia="Times New Roman" w:hAnsi="Times New Roman"/>
                <w:color w:val="000000"/>
                <w:sz w:val="20"/>
                <w:szCs w:val="20"/>
                <w:lang w:eastAsia="ru-RU"/>
              </w:rPr>
              <w:t>162, 264.1 БК РФ, част</w:t>
            </w:r>
            <w:r w:rsidRPr="006E1B56">
              <w:rPr>
                <w:rFonts w:ascii="Times New Roman" w:eastAsia="Times New Roman" w:hAnsi="Times New Roman"/>
                <w:color w:val="000000"/>
                <w:sz w:val="20"/>
                <w:szCs w:val="20"/>
                <w:lang w:eastAsia="ru-RU"/>
              </w:rPr>
              <w:t>и</w:t>
            </w:r>
            <w:r w:rsidR="008A18BA" w:rsidRPr="006E1B56">
              <w:rPr>
                <w:rFonts w:ascii="Times New Roman" w:eastAsia="Times New Roman" w:hAnsi="Times New Roman"/>
                <w:color w:val="000000"/>
                <w:sz w:val="20"/>
                <w:szCs w:val="20"/>
                <w:lang w:eastAsia="ru-RU"/>
              </w:rPr>
              <w:t xml:space="preserve"> 1, 2, 3 статьи 10 Закона </w:t>
            </w:r>
            <w:r w:rsidRPr="006E1B56">
              <w:rPr>
                <w:rFonts w:ascii="Times New Roman" w:eastAsia="Times New Roman" w:hAnsi="Times New Roman"/>
                <w:color w:val="000000"/>
                <w:sz w:val="20"/>
                <w:szCs w:val="20"/>
                <w:lang w:eastAsia="ru-RU"/>
              </w:rPr>
              <w:t xml:space="preserve">№ 402-ФЗ, </w:t>
            </w:r>
            <w:r w:rsidR="008A18BA" w:rsidRPr="006E1B56">
              <w:rPr>
                <w:rFonts w:ascii="Times New Roman" w:eastAsia="Times New Roman" w:hAnsi="Times New Roman"/>
                <w:color w:val="000000"/>
                <w:sz w:val="20"/>
                <w:szCs w:val="20"/>
                <w:lang w:eastAsia="ru-RU"/>
              </w:rPr>
              <w:t>пункт</w:t>
            </w:r>
            <w:r w:rsidRPr="006E1B56">
              <w:rPr>
                <w:rFonts w:ascii="Times New Roman" w:eastAsia="Times New Roman" w:hAnsi="Times New Roman"/>
                <w:color w:val="000000"/>
                <w:sz w:val="20"/>
                <w:szCs w:val="20"/>
                <w:lang w:eastAsia="ru-RU"/>
              </w:rPr>
              <w:t>ы</w:t>
            </w:r>
            <w:r w:rsidR="008A18BA" w:rsidRPr="006E1B56">
              <w:rPr>
                <w:rFonts w:ascii="Times New Roman" w:eastAsia="Times New Roman" w:hAnsi="Times New Roman"/>
                <w:color w:val="000000"/>
                <w:sz w:val="20"/>
                <w:szCs w:val="20"/>
                <w:lang w:eastAsia="ru-RU"/>
              </w:rPr>
              <w:t xml:space="preserve"> 2, 3, 4, 7, 9, 11, 318 Инструкции </w:t>
            </w:r>
            <w:r w:rsidRPr="006E1B56">
              <w:rPr>
                <w:rFonts w:ascii="Times New Roman" w:eastAsia="Times New Roman" w:hAnsi="Times New Roman"/>
                <w:color w:val="000000"/>
                <w:sz w:val="20"/>
                <w:szCs w:val="20"/>
                <w:lang w:eastAsia="ru-RU"/>
              </w:rPr>
              <w:t xml:space="preserve">№ </w:t>
            </w:r>
            <w:r w:rsidR="008A18BA" w:rsidRPr="006E1B56">
              <w:rPr>
                <w:rFonts w:ascii="Times New Roman" w:eastAsia="Times New Roman" w:hAnsi="Times New Roman"/>
                <w:color w:val="000000"/>
                <w:sz w:val="20"/>
                <w:szCs w:val="20"/>
                <w:lang w:eastAsia="ru-RU"/>
              </w:rPr>
              <w:t>157н, пунктов 140, 141, 141.1  Инструкции</w:t>
            </w:r>
            <w:r w:rsidRPr="006E1B56">
              <w:rPr>
                <w:rFonts w:ascii="Times New Roman" w:hAnsi="Times New Roman"/>
                <w:bCs/>
                <w:sz w:val="20"/>
                <w:szCs w:val="20"/>
                <w:lang w:eastAsia="ru-RU"/>
              </w:rPr>
              <w:t xml:space="preserve"> по применению Плана счетов бюджетного учета согласно, утвержденной приказом Министерства финансов Российской Федерации от 06.12.2010 № 162н</w:t>
            </w:r>
            <w:r w:rsidR="008B3C07">
              <w:rPr>
                <w:rFonts w:ascii="Times New Roman" w:hAnsi="Times New Roman"/>
                <w:bCs/>
                <w:sz w:val="20"/>
                <w:szCs w:val="20"/>
                <w:lang w:eastAsia="ru-RU"/>
              </w:rPr>
              <w:t xml:space="preserve"> (далее – Инструкция № 162н)</w:t>
            </w:r>
          </w:p>
          <w:p w:rsidR="006A490E" w:rsidRPr="006E1B56" w:rsidRDefault="008A18BA" w:rsidP="00063EA2">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color w:val="000000"/>
                <w:sz w:val="20"/>
                <w:szCs w:val="20"/>
                <w:lang w:eastAsia="ru-RU"/>
              </w:rPr>
              <w:t xml:space="preserve"> </w:t>
            </w:r>
            <w:r w:rsidR="00063EA2" w:rsidRPr="006E1B56">
              <w:rPr>
                <w:rFonts w:ascii="Times New Roman" w:eastAsia="Times New Roman" w:hAnsi="Times New Roman"/>
                <w:color w:val="000000"/>
                <w:sz w:val="20"/>
                <w:szCs w:val="20"/>
                <w:lang w:eastAsia="ru-RU"/>
              </w:rPr>
              <w:t xml:space="preserve"> </w:t>
            </w:r>
          </w:p>
        </w:tc>
        <w:tc>
          <w:tcPr>
            <w:tcW w:w="4121" w:type="dxa"/>
            <w:tcBorders>
              <w:top w:val="single" w:sz="4" w:space="0" w:color="000000"/>
              <w:left w:val="single" w:sz="4" w:space="0" w:color="000000"/>
              <w:bottom w:val="single" w:sz="4" w:space="0" w:color="000000"/>
              <w:right w:val="single" w:sz="4" w:space="0" w:color="000000"/>
            </w:tcBorders>
          </w:tcPr>
          <w:p w:rsidR="00063EA2" w:rsidRPr="006E1B56" w:rsidRDefault="00063EA2" w:rsidP="006E1B56">
            <w:pPr>
              <w:autoSpaceDE w:val="0"/>
              <w:autoSpaceDN w:val="0"/>
              <w:adjustRightInd w:val="0"/>
              <w:spacing w:after="0" w:line="240" w:lineRule="auto"/>
              <w:jc w:val="both"/>
              <w:rPr>
                <w:rFonts w:ascii="Times New Roman" w:eastAsia="Times New Roman" w:hAnsi="Times New Roman"/>
                <w:bCs/>
                <w:color w:val="000000"/>
                <w:sz w:val="20"/>
                <w:szCs w:val="20"/>
                <w:lang w:eastAsia="ru-RU"/>
              </w:rPr>
            </w:pPr>
            <w:r w:rsidRPr="006E1B56">
              <w:rPr>
                <w:rFonts w:ascii="Times New Roman" w:eastAsia="Times New Roman" w:hAnsi="Times New Roman"/>
                <w:bCs/>
                <w:color w:val="000000"/>
                <w:sz w:val="20"/>
                <w:szCs w:val="20"/>
                <w:lang w:eastAsia="ru-RU"/>
              </w:rPr>
              <w:t xml:space="preserve">Отчет о бюджетных обязательствах </w:t>
            </w:r>
            <w:hyperlink r:id="rId7" w:history="1">
              <w:r w:rsidRPr="006E1B56">
                <w:rPr>
                  <w:rFonts w:ascii="Times New Roman" w:eastAsia="Times New Roman" w:hAnsi="Times New Roman"/>
                  <w:bCs/>
                  <w:color w:val="000000"/>
                  <w:sz w:val="20"/>
                  <w:szCs w:val="20"/>
                  <w:lang w:eastAsia="ru-RU"/>
                </w:rPr>
                <w:t>(ф. 0503128)</w:t>
              </w:r>
            </w:hyperlink>
            <w:r w:rsidRPr="006E1B56">
              <w:rPr>
                <w:rFonts w:ascii="Times New Roman" w:eastAsia="Times New Roman" w:hAnsi="Times New Roman"/>
                <w:color w:val="000000"/>
                <w:sz w:val="20"/>
                <w:szCs w:val="20"/>
                <w:lang w:eastAsia="ru-RU"/>
              </w:rPr>
              <w:t xml:space="preserve"> КУ НАО «Дирекция транспорта и дорожного хозяйства НАО» за 2015 год</w:t>
            </w:r>
            <w:r w:rsidR="008B3C07">
              <w:rPr>
                <w:rFonts w:ascii="Times New Roman" w:eastAsia="Times New Roman" w:hAnsi="Times New Roman"/>
                <w:color w:val="000000"/>
                <w:sz w:val="20"/>
                <w:szCs w:val="20"/>
                <w:lang w:eastAsia="ru-RU"/>
              </w:rPr>
              <w:t xml:space="preserve"> </w:t>
            </w:r>
          </w:p>
          <w:p w:rsidR="006A490E" w:rsidRPr="006E1B56" w:rsidRDefault="006A490E" w:rsidP="006E1B56">
            <w:pPr>
              <w:autoSpaceDE w:val="0"/>
              <w:autoSpaceDN w:val="0"/>
              <w:adjustRightInd w:val="0"/>
              <w:spacing w:after="0" w:line="240" w:lineRule="auto"/>
              <w:jc w:val="both"/>
              <w:rPr>
                <w:rFonts w:ascii="Times New Roman" w:hAnsi="Times New Roman"/>
                <w:color w:val="000000"/>
                <w:sz w:val="20"/>
                <w:szCs w:val="20"/>
              </w:rPr>
            </w:pPr>
          </w:p>
        </w:tc>
      </w:tr>
      <w:tr w:rsidR="006A490E" w:rsidRPr="006E1B56" w:rsidTr="005A2404">
        <w:trPr>
          <w:trHeight w:val="60"/>
          <w:tblHeader/>
        </w:trPr>
        <w:tc>
          <w:tcPr>
            <w:tcW w:w="534" w:type="dxa"/>
            <w:tcBorders>
              <w:top w:val="single" w:sz="4" w:space="0" w:color="000000"/>
              <w:left w:val="single" w:sz="4" w:space="0" w:color="000000"/>
              <w:bottom w:val="single" w:sz="4" w:space="0" w:color="000000"/>
              <w:right w:val="nil"/>
            </w:tcBorders>
          </w:tcPr>
          <w:p w:rsidR="006A490E" w:rsidRPr="006E1B56" w:rsidRDefault="005A2404" w:rsidP="006A490E">
            <w:pPr>
              <w:snapToGri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26</w:t>
            </w:r>
          </w:p>
        </w:tc>
        <w:tc>
          <w:tcPr>
            <w:tcW w:w="5811" w:type="dxa"/>
            <w:tcBorders>
              <w:top w:val="single" w:sz="4" w:space="0" w:color="000000"/>
              <w:left w:val="single" w:sz="4" w:space="0" w:color="000000"/>
              <w:bottom w:val="single" w:sz="4" w:space="0" w:color="000000"/>
              <w:right w:val="nil"/>
            </w:tcBorders>
          </w:tcPr>
          <w:p w:rsidR="006A490E" w:rsidRPr="008B3C07" w:rsidRDefault="003A4C21" w:rsidP="008B3C07">
            <w:pPr>
              <w:tabs>
                <w:tab w:val="left" w:pos="-108"/>
              </w:tab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1B56">
              <w:rPr>
                <w:rFonts w:ascii="Times New Roman" w:eastAsia="Times New Roman" w:hAnsi="Times New Roman"/>
                <w:color w:val="000000"/>
                <w:sz w:val="20"/>
                <w:szCs w:val="20"/>
                <w:lang w:eastAsia="ru-RU"/>
              </w:rPr>
              <w:t xml:space="preserve">КУ НАО «Дирекция транспорта и дорожного хозяйства НАО» составлена бухгалтерская (финансовая) отчетность, а именно </w:t>
            </w:r>
            <w:r w:rsidRPr="006E1B56">
              <w:rPr>
                <w:rFonts w:ascii="Times New Roman" w:eastAsia="Times New Roman" w:hAnsi="Times New Roman"/>
                <w:bCs/>
                <w:color w:val="000000"/>
                <w:sz w:val="20"/>
                <w:szCs w:val="20"/>
                <w:lang w:eastAsia="ru-RU"/>
              </w:rPr>
              <w:t>Отчет о бюджетных обязательствах (ф. 0503128) за 2015 год</w:t>
            </w:r>
            <w:r w:rsidRPr="006E1B56">
              <w:rPr>
                <w:rFonts w:ascii="Times New Roman" w:eastAsia="Times New Roman" w:hAnsi="Times New Roman"/>
                <w:color w:val="000000"/>
                <w:sz w:val="20"/>
                <w:szCs w:val="20"/>
                <w:lang w:eastAsia="ru-RU"/>
              </w:rPr>
              <w:t xml:space="preserve"> не на основе данных, содержащихся в регистрах бухгалтерского учета, что привело </w:t>
            </w:r>
            <w:proofErr w:type="gramStart"/>
            <w:r w:rsidRPr="006E1B56">
              <w:rPr>
                <w:rFonts w:ascii="Times New Roman" w:eastAsia="Times New Roman" w:hAnsi="Times New Roman"/>
                <w:color w:val="000000"/>
                <w:sz w:val="20"/>
                <w:szCs w:val="20"/>
                <w:lang w:eastAsia="ru-RU"/>
              </w:rPr>
              <w:t>к  нарушению</w:t>
            </w:r>
            <w:proofErr w:type="gramEnd"/>
            <w:r w:rsidRPr="006E1B56">
              <w:rPr>
                <w:rFonts w:ascii="Times New Roman" w:eastAsia="Times New Roman" w:hAnsi="Times New Roman"/>
                <w:color w:val="000000"/>
                <w:sz w:val="20"/>
                <w:szCs w:val="20"/>
                <w:lang w:eastAsia="ru-RU"/>
              </w:rPr>
              <w:t xml:space="preserve"> статьи 162 БК РФ, статьи 13 Закона </w:t>
            </w:r>
            <w:r w:rsidR="00567535" w:rsidRPr="006E1B56">
              <w:rPr>
                <w:rFonts w:ascii="Times New Roman" w:eastAsia="Times New Roman" w:hAnsi="Times New Roman"/>
                <w:color w:val="000000"/>
                <w:sz w:val="20"/>
                <w:szCs w:val="20"/>
                <w:lang w:eastAsia="ru-RU"/>
              </w:rPr>
              <w:t>№ 402-ФЗ</w:t>
            </w:r>
            <w:r w:rsidRPr="006E1B56">
              <w:rPr>
                <w:rFonts w:ascii="Times New Roman" w:eastAsia="Times New Roman" w:hAnsi="Times New Roman"/>
                <w:color w:val="000000"/>
                <w:sz w:val="20"/>
                <w:szCs w:val="20"/>
                <w:lang w:eastAsia="ru-RU"/>
              </w:rPr>
              <w:t xml:space="preserve">, пунктов 2, 3, 4, 11 Инструкции </w:t>
            </w:r>
            <w:r w:rsidR="00567535" w:rsidRPr="006E1B56">
              <w:rPr>
                <w:rFonts w:ascii="Times New Roman" w:eastAsia="Times New Roman" w:hAnsi="Times New Roman"/>
                <w:color w:val="000000"/>
                <w:sz w:val="20"/>
                <w:szCs w:val="20"/>
                <w:lang w:eastAsia="ru-RU"/>
              </w:rPr>
              <w:t xml:space="preserve">№ </w:t>
            </w:r>
            <w:r w:rsidRPr="006E1B56">
              <w:rPr>
                <w:rFonts w:ascii="Times New Roman" w:eastAsia="Times New Roman" w:hAnsi="Times New Roman"/>
                <w:color w:val="000000"/>
                <w:sz w:val="20"/>
                <w:szCs w:val="20"/>
                <w:lang w:eastAsia="ru-RU"/>
              </w:rPr>
              <w:t xml:space="preserve">157н, пунктов 7, 157, 159, 161, 167 Инструкции </w:t>
            </w:r>
            <w:r w:rsidR="00567535" w:rsidRPr="006E1B56">
              <w:rPr>
                <w:rFonts w:ascii="Times New Roman" w:eastAsia="Times New Roman" w:hAnsi="Times New Roman"/>
                <w:color w:val="000000"/>
                <w:sz w:val="20"/>
                <w:szCs w:val="20"/>
                <w:lang w:eastAsia="ru-RU"/>
              </w:rPr>
              <w:t xml:space="preserve">№ </w:t>
            </w:r>
            <w:r w:rsidRPr="006E1B56">
              <w:rPr>
                <w:rFonts w:ascii="Times New Roman" w:eastAsia="Times New Roman" w:hAnsi="Times New Roman"/>
                <w:color w:val="000000"/>
                <w:sz w:val="20"/>
                <w:szCs w:val="20"/>
                <w:lang w:eastAsia="ru-RU"/>
              </w:rPr>
              <w:t>191н, выразившемуся в формировании и представлении недо</w:t>
            </w:r>
            <w:r w:rsidR="008B3C07">
              <w:rPr>
                <w:rFonts w:ascii="Times New Roman" w:eastAsia="Times New Roman" w:hAnsi="Times New Roman"/>
                <w:color w:val="000000"/>
                <w:sz w:val="20"/>
                <w:szCs w:val="20"/>
                <w:lang w:eastAsia="ru-RU"/>
              </w:rPr>
              <w:t>стоверной бюджетной отчетности.</w:t>
            </w:r>
          </w:p>
        </w:tc>
        <w:tc>
          <w:tcPr>
            <w:tcW w:w="1418" w:type="dxa"/>
            <w:tcBorders>
              <w:top w:val="single" w:sz="4" w:space="0" w:color="000000"/>
              <w:left w:val="single" w:sz="4" w:space="0" w:color="000000"/>
              <w:bottom w:val="single" w:sz="4" w:space="0" w:color="000000"/>
              <w:right w:val="single" w:sz="4" w:space="0" w:color="000000"/>
            </w:tcBorders>
          </w:tcPr>
          <w:p w:rsidR="006A490E" w:rsidRPr="006E1B56" w:rsidRDefault="005A2404" w:rsidP="006A490E">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3827" w:type="dxa"/>
            <w:tcBorders>
              <w:top w:val="single" w:sz="4" w:space="0" w:color="000000"/>
              <w:left w:val="single" w:sz="4" w:space="0" w:color="000000"/>
              <w:bottom w:val="single" w:sz="4" w:space="0" w:color="000000"/>
              <w:right w:val="single" w:sz="4" w:space="0" w:color="000000"/>
            </w:tcBorders>
          </w:tcPr>
          <w:p w:rsidR="006A490E" w:rsidRPr="006E1B56" w:rsidRDefault="00567535" w:rsidP="008B3C07">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color w:val="000000"/>
                <w:sz w:val="20"/>
                <w:szCs w:val="20"/>
                <w:lang w:eastAsia="ru-RU"/>
              </w:rPr>
              <w:t>С</w:t>
            </w:r>
            <w:r w:rsidR="00063EA2" w:rsidRPr="006E1B56">
              <w:rPr>
                <w:rFonts w:ascii="Times New Roman" w:eastAsia="Times New Roman" w:hAnsi="Times New Roman"/>
                <w:color w:val="000000"/>
                <w:sz w:val="20"/>
                <w:szCs w:val="20"/>
                <w:lang w:eastAsia="ru-RU"/>
              </w:rPr>
              <w:t>тать</w:t>
            </w:r>
            <w:r w:rsidRPr="006E1B56">
              <w:rPr>
                <w:rFonts w:ascii="Times New Roman" w:eastAsia="Times New Roman" w:hAnsi="Times New Roman"/>
                <w:color w:val="000000"/>
                <w:sz w:val="20"/>
                <w:szCs w:val="20"/>
                <w:lang w:eastAsia="ru-RU"/>
              </w:rPr>
              <w:t>я</w:t>
            </w:r>
            <w:r w:rsidR="00063EA2" w:rsidRPr="006E1B56">
              <w:rPr>
                <w:rFonts w:ascii="Times New Roman" w:eastAsia="Times New Roman" w:hAnsi="Times New Roman"/>
                <w:color w:val="000000"/>
                <w:sz w:val="20"/>
                <w:szCs w:val="20"/>
                <w:lang w:eastAsia="ru-RU"/>
              </w:rPr>
              <w:t xml:space="preserve"> 162 БК РФ, стать</w:t>
            </w:r>
            <w:r w:rsidRPr="006E1B56">
              <w:rPr>
                <w:rFonts w:ascii="Times New Roman" w:eastAsia="Times New Roman" w:hAnsi="Times New Roman"/>
                <w:color w:val="000000"/>
                <w:sz w:val="20"/>
                <w:szCs w:val="20"/>
                <w:lang w:eastAsia="ru-RU"/>
              </w:rPr>
              <w:t>я</w:t>
            </w:r>
            <w:r w:rsidR="00063EA2" w:rsidRPr="006E1B56">
              <w:rPr>
                <w:rFonts w:ascii="Times New Roman" w:eastAsia="Times New Roman" w:hAnsi="Times New Roman"/>
                <w:color w:val="000000"/>
                <w:sz w:val="20"/>
                <w:szCs w:val="20"/>
                <w:lang w:eastAsia="ru-RU"/>
              </w:rPr>
              <w:t xml:space="preserve"> 13 Закона </w:t>
            </w:r>
            <w:r w:rsidRPr="006E1B56">
              <w:rPr>
                <w:rFonts w:ascii="Times New Roman" w:eastAsia="Times New Roman" w:hAnsi="Times New Roman"/>
                <w:color w:val="000000"/>
                <w:sz w:val="20"/>
                <w:szCs w:val="20"/>
                <w:lang w:eastAsia="ru-RU"/>
              </w:rPr>
              <w:t>№ 402-ФЗ</w:t>
            </w:r>
            <w:r w:rsidR="00063EA2" w:rsidRPr="006E1B56">
              <w:rPr>
                <w:rFonts w:ascii="Times New Roman" w:eastAsia="Times New Roman" w:hAnsi="Times New Roman"/>
                <w:color w:val="000000"/>
                <w:sz w:val="20"/>
                <w:szCs w:val="20"/>
                <w:lang w:eastAsia="ru-RU"/>
              </w:rPr>
              <w:t>, пункт</w:t>
            </w:r>
            <w:r w:rsidRPr="006E1B56">
              <w:rPr>
                <w:rFonts w:ascii="Times New Roman" w:eastAsia="Times New Roman" w:hAnsi="Times New Roman"/>
                <w:color w:val="000000"/>
                <w:sz w:val="20"/>
                <w:szCs w:val="20"/>
                <w:lang w:eastAsia="ru-RU"/>
              </w:rPr>
              <w:t>ы</w:t>
            </w:r>
            <w:r w:rsidR="00063EA2" w:rsidRPr="006E1B56">
              <w:rPr>
                <w:rFonts w:ascii="Times New Roman" w:eastAsia="Times New Roman" w:hAnsi="Times New Roman"/>
                <w:color w:val="000000"/>
                <w:sz w:val="20"/>
                <w:szCs w:val="20"/>
                <w:lang w:eastAsia="ru-RU"/>
              </w:rPr>
              <w:t xml:space="preserve"> 2, 3, 4, 11 Инструкции</w:t>
            </w:r>
            <w:r w:rsidR="001F6A32" w:rsidRPr="006E1B56">
              <w:rPr>
                <w:rFonts w:ascii="Times New Roman" w:eastAsia="Times New Roman" w:hAnsi="Times New Roman"/>
                <w:color w:val="000000"/>
                <w:sz w:val="20"/>
                <w:szCs w:val="20"/>
                <w:lang w:eastAsia="ru-RU"/>
              </w:rPr>
              <w:t xml:space="preserve"> №</w:t>
            </w:r>
            <w:r w:rsidR="00063EA2" w:rsidRPr="006E1B56">
              <w:rPr>
                <w:rFonts w:ascii="Times New Roman" w:eastAsia="Times New Roman" w:hAnsi="Times New Roman"/>
                <w:color w:val="000000"/>
                <w:sz w:val="20"/>
                <w:szCs w:val="20"/>
                <w:lang w:eastAsia="ru-RU"/>
              </w:rPr>
              <w:t xml:space="preserve"> 157н, пункт</w:t>
            </w:r>
            <w:r w:rsidR="001F6A32" w:rsidRPr="006E1B56">
              <w:rPr>
                <w:rFonts w:ascii="Times New Roman" w:eastAsia="Times New Roman" w:hAnsi="Times New Roman"/>
                <w:color w:val="000000"/>
                <w:sz w:val="20"/>
                <w:szCs w:val="20"/>
                <w:lang w:eastAsia="ru-RU"/>
              </w:rPr>
              <w:t>ов</w:t>
            </w:r>
            <w:r w:rsidR="00063EA2" w:rsidRPr="006E1B56">
              <w:rPr>
                <w:rFonts w:ascii="Times New Roman" w:eastAsia="Times New Roman" w:hAnsi="Times New Roman"/>
                <w:color w:val="000000"/>
                <w:sz w:val="20"/>
                <w:szCs w:val="20"/>
                <w:lang w:eastAsia="ru-RU"/>
              </w:rPr>
              <w:t xml:space="preserve"> 7, 71, 170.2 Инструкции</w:t>
            </w:r>
            <w:r w:rsidRPr="006E1B56">
              <w:rPr>
                <w:rFonts w:ascii="Times New Roman" w:eastAsia="Times New Roman" w:hAnsi="Times New Roman"/>
                <w:color w:val="000000"/>
                <w:sz w:val="20"/>
                <w:szCs w:val="20"/>
                <w:lang w:eastAsia="ru-RU"/>
              </w:rPr>
              <w:t xml:space="preserve"> №</w:t>
            </w:r>
            <w:r w:rsidR="00063EA2" w:rsidRPr="006E1B56">
              <w:rPr>
                <w:rFonts w:ascii="Times New Roman" w:eastAsia="Times New Roman" w:hAnsi="Times New Roman"/>
                <w:color w:val="000000"/>
                <w:sz w:val="20"/>
                <w:szCs w:val="20"/>
                <w:lang w:eastAsia="ru-RU"/>
              </w:rPr>
              <w:t xml:space="preserve"> 191н</w:t>
            </w:r>
          </w:p>
        </w:tc>
        <w:tc>
          <w:tcPr>
            <w:tcW w:w="4121" w:type="dxa"/>
            <w:tcBorders>
              <w:top w:val="single" w:sz="4" w:space="0" w:color="000000"/>
              <w:left w:val="single" w:sz="4" w:space="0" w:color="000000"/>
              <w:bottom w:val="single" w:sz="4" w:space="0" w:color="000000"/>
              <w:right w:val="single" w:sz="4" w:space="0" w:color="000000"/>
            </w:tcBorders>
          </w:tcPr>
          <w:p w:rsidR="00567535" w:rsidRPr="006E1B56" w:rsidRDefault="00567535" w:rsidP="006E1B56">
            <w:pPr>
              <w:autoSpaceDE w:val="0"/>
              <w:autoSpaceDN w:val="0"/>
              <w:adjustRightInd w:val="0"/>
              <w:spacing w:after="0" w:line="240" w:lineRule="auto"/>
              <w:jc w:val="both"/>
              <w:rPr>
                <w:rFonts w:ascii="Times New Roman" w:eastAsia="Times New Roman" w:hAnsi="Times New Roman"/>
                <w:bCs/>
                <w:color w:val="000000"/>
                <w:sz w:val="20"/>
                <w:szCs w:val="20"/>
                <w:lang w:eastAsia="ru-RU"/>
              </w:rPr>
            </w:pPr>
            <w:r w:rsidRPr="006E1B56">
              <w:rPr>
                <w:rFonts w:ascii="Times New Roman" w:eastAsia="Times New Roman" w:hAnsi="Times New Roman"/>
                <w:bCs/>
                <w:color w:val="000000"/>
                <w:sz w:val="20"/>
                <w:szCs w:val="20"/>
                <w:lang w:eastAsia="ru-RU"/>
              </w:rPr>
              <w:t xml:space="preserve">Отчет о бюджетных обязательствах </w:t>
            </w:r>
            <w:hyperlink r:id="rId8" w:history="1">
              <w:r w:rsidRPr="006E1B56">
                <w:rPr>
                  <w:rFonts w:ascii="Times New Roman" w:eastAsia="Times New Roman" w:hAnsi="Times New Roman"/>
                  <w:bCs/>
                  <w:color w:val="000000"/>
                  <w:sz w:val="20"/>
                  <w:szCs w:val="20"/>
                  <w:lang w:eastAsia="ru-RU"/>
                </w:rPr>
                <w:t>(ф. 0503128)</w:t>
              </w:r>
            </w:hyperlink>
            <w:r w:rsidRPr="006E1B56">
              <w:rPr>
                <w:rFonts w:ascii="Times New Roman" w:eastAsia="Times New Roman" w:hAnsi="Times New Roman"/>
                <w:color w:val="000000"/>
                <w:sz w:val="20"/>
                <w:szCs w:val="20"/>
                <w:lang w:eastAsia="ru-RU"/>
              </w:rPr>
              <w:t xml:space="preserve"> КУ НАО «Дирекция транспорта и дорожного хозяйства НАО» за 2015 год.</w:t>
            </w:r>
          </w:p>
          <w:p w:rsidR="006A490E" w:rsidRPr="006E1B56" w:rsidRDefault="006A490E" w:rsidP="006E1B56">
            <w:pPr>
              <w:autoSpaceDE w:val="0"/>
              <w:autoSpaceDN w:val="0"/>
              <w:adjustRightInd w:val="0"/>
              <w:spacing w:after="0" w:line="240" w:lineRule="auto"/>
              <w:jc w:val="both"/>
              <w:rPr>
                <w:rFonts w:ascii="Times New Roman" w:hAnsi="Times New Roman"/>
                <w:color w:val="000000"/>
                <w:sz w:val="20"/>
                <w:szCs w:val="20"/>
              </w:rPr>
            </w:pPr>
          </w:p>
        </w:tc>
      </w:tr>
      <w:tr w:rsidR="006A490E" w:rsidRPr="006E1B56" w:rsidTr="005A2404">
        <w:trPr>
          <w:trHeight w:val="60"/>
          <w:tblHeader/>
        </w:trPr>
        <w:tc>
          <w:tcPr>
            <w:tcW w:w="534" w:type="dxa"/>
            <w:tcBorders>
              <w:top w:val="single" w:sz="4" w:space="0" w:color="000000"/>
              <w:left w:val="single" w:sz="4" w:space="0" w:color="000000"/>
              <w:bottom w:val="single" w:sz="4" w:space="0" w:color="000000"/>
              <w:right w:val="nil"/>
            </w:tcBorders>
          </w:tcPr>
          <w:p w:rsidR="006A490E" w:rsidRPr="006E1B56" w:rsidRDefault="005A2404" w:rsidP="006A490E">
            <w:pPr>
              <w:snapToGri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27</w:t>
            </w:r>
          </w:p>
        </w:tc>
        <w:tc>
          <w:tcPr>
            <w:tcW w:w="5811" w:type="dxa"/>
            <w:tcBorders>
              <w:top w:val="single" w:sz="4" w:space="0" w:color="000000"/>
              <w:left w:val="single" w:sz="4" w:space="0" w:color="000000"/>
              <w:bottom w:val="single" w:sz="4" w:space="0" w:color="000000"/>
              <w:right w:val="nil"/>
            </w:tcBorders>
          </w:tcPr>
          <w:p w:rsidR="006A490E" w:rsidRPr="008B3C07" w:rsidRDefault="00567535" w:rsidP="008B3C07">
            <w:pPr>
              <w:tabs>
                <w:tab w:val="left" w:pos="-108"/>
              </w:tab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1B56">
              <w:rPr>
                <w:rFonts w:ascii="Times New Roman" w:eastAsia="Times New Roman" w:hAnsi="Times New Roman"/>
                <w:color w:val="000000"/>
                <w:sz w:val="20"/>
                <w:szCs w:val="20"/>
                <w:lang w:eastAsia="ru-RU"/>
              </w:rPr>
              <w:t xml:space="preserve">КУ НАО «Дирекция транспорта и дорожного хозяйства НАО»  составлена бухгалтерская (финансовая) отчетность, а именно  Сведения о принятых и неисполненных обязательствах получателя бюджетных средств </w:t>
            </w:r>
            <w:hyperlink r:id="rId9" w:history="1">
              <w:r w:rsidRPr="006E1B56">
                <w:rPr>
                  <w:rFonts w:ascii="Times New Roman" w:eastAsia="Times New Roman" w:hAnsi="Times New Roman"/>
                  <w:color w:val="000000"/>
                  <w:sz w:val="20"/>
                  <w:szCs w:val="20"/>
                  <w:lang w:eastAsia="ru-RU"/>
                </w:rPr>
                <w:t>(ф. 0503175)</w:t>
              </w:r>
            </w:hyperlink>
            <w:r w:rsidRPr="006E1B56">
              <w:rPr>
                <w:rFonts w:ascii="Times New Roman" w:eastAsia="Times New Roman" w:hAnsi="Times New Roman"/>
                <w:color w:val="000000"/>
                <w:sz w:val="20"/>
                <w:szCs w:val="20"/>
                <w:lang w:eastAsia="ru-RU"/>
              </w:rPr>
              <w:t xml:space="preserve"> за 2015 год не на основе данных, содержащихся в регистрах бухгалтерского учета: Главной книге за 2015 год, что привело к  нарушению статьи 162 БК РФ, статьи 13 Закона № 402-ФЗ, пунктов 2, 3, 4, 11 Инструкции </w:t>
            </w:r>
            <w:r w:rsidR="008B3C07" w:rsidRPr="006E1B56">
              <w:rPr>
                <w:rFonts w:ascii="Times New Roman" w:hAnsi="Times New Roman"/>
                <w:bCs/>
                <w:sz w:val="20"/>
                <w:szCs w:val="20"/>
                <w:lang w:eastAsia="ru-RU"/>
              </w:rPr>
              <w:t>№</w:t>
            </w:r>
            <w:r w:rsidR="008B3C07">
              <w:rPr>
                <w:rFonts w:ascii="Times New Roman" w:hAnsi="Times New Roman"/>
                <w:bCs/>
                <w:sz w:val="20"/>
                <w:szCs w:val="20"/>
                <w:lang w:eastAsia="ru-RU"/>
              </w:rPr>
              <w:t xml:space="preserve"> </w:t>
            </w:r>
            <w:r w:rsidRPr="006E1B56">
              <w:rPr>
                <w:rFonts w:ascii="Times New Roman" w:eastAsia="Times New Roman" w:hAnsi="Times New Roman"/>
                <w:color w:val="000000"/>
                <w:sz w:val="20"/>
                <w:szCs w:val="20"/>
                <w:lang w:eastAsia="ru-RU"/>
              </w:rPr>
              <w:t>157н, пунктов 7, 157, 159, 161, 167 Инструкции</w:t>
            </w:r>
            <w:r w:rsidR="008B3C07">
              <w:rPr>
                <w:rFonts w:ascii="Times New Roman" w:eastAsia="Times New Roman" w:hAnsi="Times New Roman"/>
                <w:color w:val="000000"/>
                <w:sz w:val="20"/>
                <w:szCs w:val="20"/>
                <w:lang w:eastAsia="ru-RU"/>
              </w:rPr>
              <w:t xml:space="preserve"> </w:t>
            </w:r>
            <w:r w:rsidR="008B3C07" w:rsidRPr="006E1B56">
              <w:rPr>
                <w:rFonts w:ascii="Times New Roman" w:hAnsi="Times New Roman"/>
                <w:bCs/>
                <w:sz w:val="20"/>
                <w:szCs w:val="20"/>
                <w:lang w:eastAsia="ru-RU"/>
              </w:rPr>
              <w:t>№</w:t>
            </w:r>
            <w:r w:rsidRPr="006E1B56">
              <w:rPr>
                <w:rFonts w:ascii="Times New Roman" w:eastAsia="Times New Roman" w:hAnsi="Times New Roman"/>
                <w:color w:val="000000"/>
                <w:sz w:val="20"/>
                <w:szCs w:val="20"/>
                <w:lang w:eastAsia="ru-RU"/>
              </w:rPr>
              <w:t xml:space="preserve"> 191н, выразившемуся в формировании и представлении недос</w:t>
            </w:r>
            <w:r w:rsidR="008B3C07">
              <w:rPr>
                <w:rFonts w:ascii="Times New Roman" w:eastAsia="Times New Roman" w:hAnsi="Times New Roman"/>
                <w:color w:val="000000"/>
                <w:sz w:val="20"/>
                <w:szCs w:val="20"/>
                <w:lang w:eastAsia="ru-RU"/>
              </w:rPr>
              <w:t xml:space="preserve">товерной бюджетной отчетности. </w:t>
            </w:r>
          </w:p>
        </w:tc>
        <w:tc>
          <w:tcPr>
            <w:tcW w:w="1418" w:type="dxa"/>
            <w:tcBorders>
              <w:top w:val="single" w:sz="4" w:space="0" w:color="000000"/>
              <w:left w:val="single" w:sz="4" w:space="0" w:color="000000"/>
              <w:bottom w:val="single" w:sz="4" w:space="0" w:color="000000"/>
              <w:right w:val="single" w:sz="4" w:space="0" w:color="000000"/>
            </w:tcBorders>
          </w:tcPr>
          <w:p w:rsidR="006A490E" w:rsidRPr="006E1B56" w:rsidRDefault="005A2404" w:rsidP="006A490E">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3827" w:type="dxa"/>
            <w:tcBorders>
              <w:top w:val="single" w:sz="4" w:space="0" w:color="000000"/>
              <w:left w:val="single" w:sz="4" w:space="0" w:color="000000"/>
              <w:bottom w:val="single" w:sz="4" w:space="0" w:color="000000"/>
              <w:right w:val="single" w:sz="4" w:space="0" w:color="000000"/>
            </w:tcBorders>
          </w:tcPr>
          <w:p w:rsidR="006A490E" w:rsidRPr="006E1B56" w:rsidRDefault="001A6D3F" w:rsidP="001A6D3F">
            <w:pPr>
              <w:autoSpaceDE w:val="0"/>
              <w:autoSpaceDN w:val="0"/>
              <w:adjustRightInd w:val="0"/>
              <w:spacing w:after="0" w:line="240" w:lineRule="auto"/>
              <w:jc w:val="both"/>
              <w:rPr>
                <w:rFonts w:ascii="Times New Roman" w:hAnsi="Times New Roman"/>
                <w:color w:val="000000"/>
                <w:sz w:val="20"/>
                <w:szCs w:val="20"/>
              </w:rPr>
            </w:pPr>
            <w:r>
              <w:rPr>
                <w:rFonts w:ascii="Times New Roman" w:eastAsia="Times New Roman" w:hAnsi="Times New Roman"/>
                <w:color w:val="000000"/>
                <w:sz w:val="20"/>
                <w:szCs w:val="20"/>
                <w:lang w:eastAsia="ru-RU"/>
              </w:rPr>
              <w:t>Статья</w:t>
            </w:r>
            <w:r w:rsidR="00567535" w:rsidRPr="006E1B56">
              <w:rPr>
                <w:rFonts w:ascii="Times New Roman" w:eastAsia="Times New Roman" w:hAnsi="Times New Roman"/>
                <w:color w:val="000000"/>
                <w:sz w:val="20"/>
                <w:szCs w:val="20"/>
                <w:lang w:eastAsia="ru-RU"/>
              </w:rPr>
              <w:t xml:space="preserve"> 162 БК РФ, стать</w:t>
            </w:r>
            <w:r>
              <w:rPr>
                <w:rFonts w:ascii="Times New Roman" w:eastAsia="Times New Roman" w:hAnsi="Times New Roman"/>
                <w:color w:val="000000"/>
                <w:sz w:val="20"/>
                <w:szCs w:val="20"/>
                <w:lang w:eastAsia="ru-RU"/>
              </w:rPr>
              <w:t>я</w:t>
            </w:r>
            <w:r w:rsidR="00567535" w:rsidRPr="006E1B56">
              <w:rPr>
                <w:rFonts w:ascii="Times New Roman" w:eastAsia="Times New Roman" w:hAnsi="Times New Roman"/>
                <w:color w:val="000000"/>
                <w:sz w:val="20"/>
                <w:szCs w:val="20"/>
                <w:lang w:eastAsia="ru-RU"/>
              </w:rPr>
              <w:t xml:space="preserve"> 13 Закона </w:t>
            </w:r>
            <w:r w:rsidR="00437F26" w:rsidRPr="006E1B56">
              <w:rPr>
                <w:rFonts w:ascii="Times New Roman" w:hAnsi="Times New Roman"/>
                <w:sz w:val="20"/>
                <w:szCs w:val="20"/>
                <w:lang w:eastAsia="ru-RU"/>
              </w:rPr>
              <w:t>№ 402-ФЗ</w:t>
            </w:r>
            <w:r w:rsidR="00567535" w:rsidRPr="006E1B56">
              <w:rPr>
                <w:rFonts w:ascii="Times New Roman" w:eastAsia="Times New Roman" w:hAnsi="Times New Roman"/>
                <w:color w:val="000000"/>
                <w:sz w:val="20"/>
                <w:szCs w:val="20"/>
                <w:lang w:eastAsia="ru-RU"/>
              </w:rPr>
              <w:t>, пункт</w:t>
            </w:r>
            <w:r>
              <w:rPr>
                <w:rFonts w:ascii="Times New Roman" w:eastAsia="Times New Roman" w:hAnsi="Times New Roman"/>
                <w:color w:val="000000"/>
                <w:sz w:val="20"/>
                <w:szCs w:val="20"/>
                <w:lang w:eastAsia="ru-RU"/>
              </w:rPr>
              <w:t>ы</w:t>
            </w:r>
            <w:r w:rsidR="00567535" w:rsidRPr="006E1B56">
              <w:rPr>
                <w:rFonts w:ascii="Times New Roman" w:eastAsia="Times New Roman" w:hAnsi="Times New Roman"/>
                <w:color w:val="000000"/>
                <w:sz w:val="20"/>
                <w:szCs w:val="20"/>
                <w:lang w:eastAsia="ru-RU"/>
              </w:rPr>
              <w:t xml:space="preserve"> 2, 3, 4, 11 Инструкции </w:t>
            </w:r>
            <w:r w:rsidR="001F6A32" w:rsidRPr="006E1B56">
              <w:rPr>
                <w:rFonts w:ascii="Times New Roman" w:eastAsia="Times New Roman" w:hAnsi="Times New Roman"/>
                <w:color w:val="000000"/>
                <w:sz w:val="20"/>
                <w:szCs w:val="20"/>
                <w:lang w:eastAsia="ru-RU"/>
              </w:rPr>
              <w:t xml:space="preserve">№ </w:t>
            </w:r>
            <w:r w:rsidR="00567535" w:rsidRPr="006E1B56">
              <w:rPr>
                <w:rFonts w:ascii="Times New Roman" w:eastAsia="Times New Roman" w:hAnsi="Times New Roman"/>
                <w:color w:val="000000"/>
                <w:sz w:val="20"/>
                <w:szCs w:val="20"/>
                <w:lang w:eastAsia="ru-RU"/>
              </w:rPr>
              <w:t>157н, пункт</w:t>
            </w:r>
            <w:r>
              <w:rPr>
                <w:rFonts w:ascii="Times New Roman" w:eastAsia="Times New Roman" w:hAnsi="Times New Roman"/>
                <w:color w:val="000000"/>
                <w:sz w:val="20"/>
                <w:szCs w:val="20"/>
                <w:lang w:eastAsia="ru-RU"/>
              </w:rPr>
              <w:t>ы</w:t>
            </w:r>
            <w:r w:rsidR="00567535" w:rsidRPr="006E1B56">
              <w:rPr>
                <w:rFonts w:ascii="Times New Roman" w:eastAsia="Times New Roman" w:hAnsi="Times New Roman"/>
                <w:color w:val="000000"/>
                <w:sz w:val="20"/>
                <w:szCs w:val="20"/>
                <w:lang w:eastAsia="ru-RU"/>
              </w:rPr>
              <w:t xml:space="preserve"> 7, 71, 170.2 Инструкции </w:t>
            </w:r>
            <w:r w:rsidR="001F6A32" w:rsidRPr="006E1B56">
              <w:rPr>
                <w:rFonts w:ascii="Times New Roman" w:eastAsia="Times New Roman" w:hAnsi="Times New Roman"/>
                <w:color w:val="000000"/>
                <w:sz w:val="20"/>
                <w:szCs w:val="20"/>
                <w:lang w:eastAsia="ru-RU"/>
              </w:rPr>
              <w:t xml:space="preserve">№ </w:t>
            </w:r>
            <w:r w:rsidR="00567535" w:rsidRPr="006E1B56">
              <w:rPr>
                <w:rFonts w:ascii="Times New Roman" w:eastAsia="Times New Roman" w:hAnsi="Times New Roman"/>
                <w:color w:val="000000"/>
                <w:sz w:val="20"/>
                <w:szCs w:val="20"/>
                <w:lang w:eastAsia="ru-RU"/>
              </w:rPr>
              <w:t>191н</w:t>
            </w:r>
          </w:p>
        </w:tc>
        <w:tc>
          <w:tcPr>
            <w:tcW w:w="4121" w:type="dxa"/>
            <w:tcBorders>
              <w:top w:val="single" w:sz="4" w:space="0" w:color="000000"/>
              <w:left w:val="single" w:sz="4" w:space="0" w:color="000000"/>
              <w:bottom w:val="single" w:sz="4" w:space="0" w:color="000000"/>
              <w:right w:val="single" w:sz="4" w:space="0" w:color="000000"/>
            </w:tcBorders>
          </w:tcPr>
          <w:p w:rsidR="001F6A32" w:rsidRPr="006E1B56" w:rsidRDefault="001F6A32" w:rsidP="006E1B56">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1B56">
              <w:rPr>
                <w:rFonts w:ascii="Times New Roman" w:eastAsia="Times New Roman" w:hAnsi="Times New Roman"/>
                <w:color w:val="000000"/>
                <w:sz w:val="20"/>
                <w:szCs w:val="20"/>
                <w:lang w:eastAsia="ru-RU"/>
              </w:rPr>
              <w:t xml:space="preserve">Сведения о принятых и неисполненных обязательствах получателя бюджетных средств </w:t>
            </w:r>
            <w:hyperlink r:id="rId10" w:history="1">
              <w:r w:rsidRPr="006E1B56">
                <w:rPr>
                  <w:rFonts w:ascii="Times New Roman" w:eastAsia="Times New Roman" w:hAnsi="Times New Roman"/>
                  <w:color w:val="000000"/>
                  <w:sz w:val="20"/>
                  <w:szCs w:val="20"/>
                  <w:lang w:eastAsia="ru-RU"/>
                </w:rPr>
                <w:t>(ф. 0503175)</w:t>
              </w:r>
            </w:hyperlink>
            <w:r w:rsidRPr="006E1B56">
              <w:rPr>
                <w:rFonts w:ascii="Times New Roman" w:eastAsia="Times New Roman" w:hAnsi="Times New Roman"/>
                <w:color w:val="000000"/>
                <w:sz w:val="20"/>
                <w:szCs w:val="20"/>
                <w:lang w:eastAsia="ru-RU"/>
              </w:rPr>
              <w:t xml:space="preserve"> КУ НАО «Дирекция транспорта и дорожного хозяйства НАО» за 2015 год.</w:t>
            </w:r>
          </w:p>
          <w:p w:rsidR="006A490E" w:rsidRPr="006E1B56" w:rsidRDefault="006A490E" w:rsidP="006E1B56">
            <w:pPr>
              <w:autoSpaceDE w:val="0"/>
              <w:autoSpaceDN w:val="0"/>
              <w:adjustRightInd w:val="0"/>
              <w:spacing w:after="0" w:line="240" w:lineRule="auto"/>
              <w:jc w:val="both"/>
              <w:rPr>
                <w:rFonts w:ascii="Times New Roman" w:hAnsi="Times New Roman"/>
                <w:color w:val="000000"/>
                <w:sz w:val="20"/>
                <w:szCs w:val="20"/>
              </w:rPr>
            </w:pPr>
          </w:p>
        </w:tc>
      </w:tr>
      <w:tr w:rsidR="006A490E" w:rsidRPr="006E1B56" w:rsidTr="005A2404">
        <w:trPr>
          <w:trHeight w:val="246"/>
          <w:tblHeader/>
        </w:trPr>
        <w:tc>
          <w:tcPr>
            <w:tcW w:w="534" w:type="dxa"/>
            <w:tcBorders>
              <w:top w:val="single" w:sz="4" w:space="0" w:color="000000"/>
              <w:left w:val="single" w:sz="4" w:space="0" w:color="000000"/>
              <w:bottom w:val="single" w:sz="4" w:space="0" w:color="000000"/>
              <w:right w:val="nil"/>
            </w:tcBorders>
          </w:tcPr>
          <w:p w:rsidR="006A490E" w:rsidRPr="006E1B56" w:rsidRDefault="005A2404" w:rsidP="006A490E">
            <w:pPr>
              <w:snapToGri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28</w:t>
            </w:r>
          </w:p>
        </w:tc>
        <w:tc>
          <w:tcPr>
            <w:tcW w:w="5811" w:type="dxa"/>
            <w:tcBorders>
              <w:top w:val="single" w:sz="4" w:space="0" w:color="000000"/>
              <w:left w:val="single" w:sz="4" w:space="0" w:color="000000"/>
              <w:bottom w:val="single" w:sz="4" w:space="0" w:color="000000"/>
              <w:right w:val="nil"/>
            </w:tcBorders>
          </w:tcPr>
          <w:p w:rsidR="006A490E" w:rsidRPr="001A6D3F" w:rsidRDefault="001F6A32" w:rsidP="001A6D3F">
            <w:pPr>
              <w:tabs>
                <w:tab w:val="left" w:pos="-108"/>
              </w:tab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1B56">
              <w:rPr>
                <w:rFonts w:ascii="Times New Roman" w:eastAsia="Times New Roman" w:hAnsi="Times New Roman"/>
                <w:color w:val="000000"/>
                <w:sz w:val="20"/>
                <w:szCs w:val="20"/>
                <w:lang w:eastAsia="ru-RU"/>
              </w:rPr>
              <w:t xml:space="preserve">Таблица № 5 </w:t>
            </w:r>
            <w:r w:rsidR="00C45255" w:rsidRPr="006E1B56">
              <w:rPr>
                <w:rFonts w:ascii="Times New Roman" w:eastAsia="Times New Roman" w:hAnsi="Times New Roman"/>
                <w:color w:val="000000"/>
                <w:sz w:val="20"/>
                <w:szCs w:val="20"/>
                <w:lang w:eastAsia="ru-RU"/>
              </w:rPr>
              <w:t>«</w:t>
            </w:r>
            <w:r w:rsidRPr="006E1B56">
              <w:rPr>
                <w:rFonts w:ascii="Times New Roman" w:eastAsia="Times New Roman" w:hAnsi="Times New Roman"/>
                <w:color w:val="000000"/>
                <w:sz w:val="20"/>
                <w:szCs w:val="20"/>
                <w:lang w:eastAsia="ru-RU"/>
              </w:rPr>
              <w:t>Сведения о результатах мероприятий внутреннего государственного (муниципального) финансового контроля», представленная КУ НАО «Дирекция транспорта и дорожного хозяйства НАО»  в составе отчетности за 2015 год, направленной в Департамент  20.01.2016 исх. № 67,  содержит информацию о мероприятиях, не относящихся к внутреннему государственному (муниципальному) финансового контролю, а именно сведения о проведении внутреннего финансового контроля КУ НАО «Дирекция транспорта и дорожного хозяйства НАО»  в отношении в</w:t>
            </w:r>
            <w:r w:rsidR="001A6D3F">
              <w:rPr>
                <w:rFonts w:ascii="Times New Roman" w:eastAsia="Times New Roman" w:hAnsi="Times New Roman"/>
                <w:color w:val="000000"/>
                <w:sz w:val="20"/>
                <w:szCs w:val="20"/>
                <w:lang w:eastAsia="ru-RU"/>
              </w:rPr>
              <w:t>нутренних процедур.</w:t>
            </w:r>
          </w:p>
        </w:tc>
        <w:tc>
          <w:tcPr>
            <w:tcW w:w="1418" w:type="dxa"/>
            <w:tcBorders>
              <w:top w:val="single" w:sz="4" w:space="0" w:color="000000"/>
              <w:left w:val="single" w:sz="4" w:space="0" w:color="000000"/>
              <w:bottom w:val="single" w:sz="4" w:space="0" w:color="000000"/>
              <w:right w:val="single" w:sz="4" w:space="0" w:color="000000"/>
            </w:tcBorders>
          </w:tcPr>
          <w:p w:rsidR="006A490E" w:rsidRPr="006E1B56" w:rsidRDefault="005A2404" w:rsidP="006A490E">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3827" w:type="dxa"/>
            <w:tcBorders>
              <w:top w:val="single" w:sz="4" w:space="0" w:color="000000"/>
              <w:left w:val="single" w:sz="4" w:space="0" w:color="000000"/>
              <w:bottom w:val="single" w:sz="4" w:space="0" w:color="000000"/>
              <w:right w:val="single" w:sz="4" w:space="0" w:color="000000"/>
            </w:tcBorders>
          </w:tcPr>
          <w:p w:rsidR="006A490E" w:rsidRPr="006E1B56" w:rsidRDefault="001A6D3F" w:rsidP="001A6D3F">
            <w:pPr>
              <w:autoSpaceDE w:val="0"/>
              <w:autoSpaceDN w:val="0"/>
              <w:adjustRightInd w:val="0"/>
              <w:spacing w:after="0" w:line="240" w:lineRule="auto"/>
              <w:jc w:val="both"/>
              <w:rPr>
                <w:rFonts w:ascii="Times New Roman" w:hAnsi="Times New Roman"/>
                <w:color w:val="000000"/>
                <w:sz w:val="20"/>
                <w:szCs w:val="20"/>
              </w:rPr>
            </w:pPr>
            <w:r>
              <w:rPr>
                <w:rFonts w:ascii="Times New Roman" w:eastAsia="Times New Roman" w:hAnsi="Times New Roman"/>
                <w:color w:val="000000"/>
                <w:sz w:val="20"/>
                <w:szCs w:val="20"/>
                <w:lang w:eastAsia="ru-RU"/>
              </w:rPr>
              <w:t>Пункт</w:t>
            </w:r>
            <w:r w:rsidR="001F6A32" w:rsidRPr="006E1B56">
              <w:rPr>
                <w:rFonts w:ascii="Times New Roman" w:eastAsia="Times New Roman" w:hAnsi="Times New Roman"/>
                <w:color w:val="000000"/>
                <w:sz w:val="20"/>
                <w:szCs w:val="20"/>
                <w:lang w:eastAsia="ru-RU"/>
              </w:rPr>
              <w:t xml:space="preserve"> 157 Инструкции </w:t>
            </w:r>
            <w:r w:rsidRPr="006E1B56">
              <w:rPr>
                <w:rFonts w:ascii="Times New Roman" w:hAnsi="Times New Roman"/>
                <w:bCs/>
                <w:sz w:val="20"/>
                <w:szCs w:val="20"/>
                <w:lang w:eastAsia="ru-RU"/>
              </w:rPr>
              <w:t>№</w:t>
            </w:r>
            <w:r>
              <w:rPr>
                <w:rFonts w:ascii="Times New Roman" w:hAnsi="Times New Roman"/>
                <w:bCs/>
                <w:sz w:val="20"/>
                <w:szCs w:val="20"/>
                <w:lang w:eastAsia="ru-RU"/>
              </w:rPr>
              <w:t xml:space="preserve"> </w:t>
            </w:r>
            <w:r w:rsidR="001F6A32" w:rsidRPr="006E1B56">
              <w:rPr>
                <w:rFonts w:ascii="Times New Roman" w:eastAsia="Times New Roman" w:hAnsi="Times New Roman"/>
                <w:color w:val="000000"/>
                <w:sz w:val="20"/>
                <w:szCs w:val="20"/>
                <w:lang w:eastAsia="ru-RU"/>
              </w:rPr>
              <w:t>191н</w:t>
            </w:r>
          </w:p>
        </w:tc>
        <w:tc>
          <w:tcPr>
            <w:tcW w:w="4121" w:type="dxa"/>
            <w:tcBorders>
              <w:top w:val="single" w:sz="4" w:space="0" w:color="000000"/>
              <w:left w:val="single" w:sz="4" w:space="0" w:color="000000"/>
              <w:bottom w:val="single" w:sz="4" w:space="0" w:color="000000"/>
              <w:right w:val="single" w:sz="4" w:space="0" w:color="000000"/>
            </w:tcBorders>
          </w:tcPr>
          <w:p w:rsidR="006A490E" w:rsidRPr="006E1B56" w:rsidRDefault="00C45255" w:rsidP="006E1B56">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color w:val="000000"/>
                <w:sz w:val="20"/>
                <w:szCs w:val="20"/>
                <w:lang w:eastAsia="ru-RU"/>
              </w:rPr>
              <w:t>Таблица № 5 «</w:t>
            </w:r>
            <w:r w:rsidR="001F6A32" w:rsidRPr="006E1B56">
              <w:rPr>
                <w:rFonts w:ascii="Times New Roman" w:eastAsia="Times New Roman" w:hAnsi="Times New Roman"/>
                <w:color w:val="000000"/>
                <w:sz w:val="20"/>
                <w:szCs w:val="20"/>
                <w:lang w:eastAsia="ru-RU"/>
              </w:rPr>
              <w:t>Сведения о результатах мероприятий внутреннего государственного (муниципального) финансового контроля», представленная КУ НАО «Дирекция транспорта и дорожного хозяйства НАО»  в составе отчетности за 2015 год, направленной в Департамент  20.01.2016 исх. № 67</w:t>
            </w:r>
          </w:p>
        </w:tc>
      </w:tr>
      <w:tr w:rsidR="006A490E" w:rsidRPr="006E1B56" w:rsidTr="005A2404">
        <w:trPr>
          <w:trHeight w:val="60"/>
          <w:tblHeader/>
        </w:trPr>
        <w:tc>
          <w:tcPr>
            <w:tcW w:w="534" w:type="dxa"/>
            <w:tcBorders>
              <w:top w:val="single" w:sz="4" w:space="0" w:color="000000"/>
              <w:left w:val="single" w:sz="4" w:space="0" w:color="000000"/>
              <w:bottom w:val="single" w:sz="4" w:space="0" w:color="000000"/>
              <w:right w:val="nil"/>
            </w:tcBorders>
          </w:tcPr>
          <w:p w:rsidR="006A490E" w:rsidRPr="006E1B56" w:rsidRDefault="005A2404" w:rsidP="006A490E">
            <w:pPr>
              <w:snapToGri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29</w:t>
            </w:r>
          </w:p>
        </w:tc>
        <w:tc>
          <w:tcPr>
            <w:tcW w:w="5811" w:type="dxa"/>
            <w:tcBorders>
              <w:top w:val="single" w:sz="4" w:space="0" w:color="000000"/>
              <w:left w:val="single" w:sz="4" w:space="0" w:color="000000"/>
              <w:bottom w:val="single" w:sz="4" w:space="0" w:color="000000"/>
              <w:right w:val="nil"/>
            </w:tcBorders>
          </w:tcPr>
          <w:p w:rsidR="006A490E" w:rsidRPr="001A6D3F" w:rsidRDefault="001F6A32" w:rsidP="001A6D3F">
            <w:pPr>
              <w:tabs>
                <w:tab w:val="left" w:pos="-108"/>
              </w:tab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1B56">
              <w:rPr>
                <w:rFonts w:ascii="Times New Roman" w:eastAsia="Times New Roman" w:hAnsi="Times New Roman"/>
                <w:color w:val="000000"/>
                <w:sz w:val="20"/>
                <w:szCs w:val="20"/>
                <w:lang w:eastAsia="ru-RU"/>
              </w:rPr>
              <w:t>Таблица № 7 «Сведения о результатах внешнего государственного (муниципального) финансового контроля», представленная КУ НАО «Дирекция транспорта и дорожного хозяйства НАО»  в составе отчетности за 2015 год, направленной в Департамент  20.01.2016 исх.№ 67,  содержит информацию о мероприятиях, не относящихся к внешнему государственному финансового контролю, а именно  сведения о проведении контрольных мероприятий Аппаратом Администрации Ненецкого автономного округа, относящимся к органу внутреннего государ</w:t>
            </w:r>
            <w:r w:rsidR="001A6D3F">
              <w:rPr>
                <w:rFonts w:ascii="Times New Roman" w:eastAsia="Times New Roman" w:hAnsi="Times New Roman"/>
                <w:color w:val="000000"/>
                <w:sz w:val="20"/>
                <w:szCs w:val="20"/>
                <w:lang w:eastAsia="ru-RU"/>
              </w:rPr>
              <w:t>ственного финансового контроля.</w:t>
            </w:r>
          </w:p>
        </w:tc>
        <w:tc>
          <w:tcPr>
            <w:tcW w:w="1418" w:type="dxa"/>
            <w:tcBorders>
              <w:top w:val="single" w:sz="4" w:space="0" w:color="000000"/>
              <w:left w:val="single" w:sz="4" w:space="0" w:color="000000"/>
              <w:bottom w:val="single" w:sz="4" w:space="0" w:color="000000"/>
              <w:right w:val="single" w:sz="4" w:space="0" w:color="000000"/>
            </w:tcBorders>
          </w:tcPr>
          <w:p w:rsidR="006A490E" w:rsidRPr="006E1B56" w:rsidRDefault="005A2404" w:rsidP="006A490E">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3827" w:type="dxa"/>
            <w:tcBorders>
              <w:top w:val="single" w:sz="4" w:space="0" w:color="000000"/>
              <w:left w:val="single" w:sz="4" w:space="0" w:color="000000"/>
              <w:bottom w:val="single" w:sz="4" w:space="0" w:color="000000"/>
              <w:right w:val="single" w:sz="4" w:space="0" w:color="000000"/>
            </w:tcBorders>
          </w:tcPr>
          <w:p w:rsidR="006A490E" w:rsidRPr="006E1B56" w:rsidRDefault="00C45255" w:rsidP="00C45255">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color w:val="000000"/>
                <w:sz w:val="20"/>
                <w:szCs w:val="20"/>
                <w:lang w:eastAsia="ru-RU"/>
              </w:rPr>
              <w:t>П</w:t>
            </w:r>
            <w:r w:rsidR="001F6A32" w:rsidRPr="006E1B56">
              <w:rPr>
                <w:rFonts w:ascii="Times New Roman" w:eastAsia="Times New Roman" w:hAnsi="Times New Roman"/>
                <w:color w:val="000000"/>
                <w:sz w:val="20"/>
                <w:szCs w:val="20"/>
                <w:lang w:eastAsia="ru-RU"/>
              </w:rPr>
              <w:t xml:space="preserve">ункт 159 Инструкции </w:t>
            </w:r>
            <w:r w:rsidR="001A6D3F" w:rsidRPr="006E1B56">
              <w:rPr>
                <w:rFonts w:ascii="Times New Roman" w:hAnsi="Times New Roman"/>
                <w:bCs/>
                <w:sz w:val="20"/>
                <w:szCs w:val="20"/>
                <w:lang w:eastAsia="ru-RU"/>
              </w:rPr>
              <w:t>№</w:t>
            </w:r>
            <w:r w:rsidR="001A6D3F">
              <w:rPr>
                <w:rFonts w:ascii="Times New Roman" w:hAnsi="Times New Roman"/>
                <w:bCs/>
                <w:sz w:val="20"/>
                <w:szCs w:val="20"/>
                <w:lang w:eastAsia="ru-RU"/>
              </w:rPr>
              <w:t xml:space="preserve"> </w:t>
            </w:r>
            <w:r w:rsidR="001F6A32" w:rsidRPr="006E1B56">
              <w:rPr>
                <w:rFonts w:ascii="Times New Roman" w:eastAsia="Times New Roman" w:hAnsi="Times New Roman"/>
                <w:color w:val="000000"/>
                <w:sz w:val="20"/>
                <w:szCs w:val="20"/>
                <w:lang w:eastAsia="ru-RU"/>
              </w:rPr>
              <w:t>191н</w:t>
            </w:r>
          </w:p>
        </w:tc>
        <w:tc>
          <w:tcPr>
            <w:tcW w:w="4121" w:type="dxa"/>
            <w:tcBorders>
              <w:top w:val="single" w:sz="4" w:space="0" w:color="000000"/>
              <w:left w:val="single" w:sz="4" w:space="0" w:color="000000"/>
              <w:bottom w:val="single" w:sz="4" w:space="0" w:color="000000"/>
              <w:right w:val="single" w:sz="4" w:space="0" w:color="000000"/>
            </w:tcBorders>
          </w:tcPr>
          <w:p w:rsidR="006A490E" w:rsidRPr="006E1B56" w:rsidRDefault="00C45255" w:rsidP="006E1B56">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color w:val="000000"/>
                <w:sz w:val="20"/>
                <w:szCs w:val="20"/>
                <w:lang w:eastAsia="ru-RU"/>
              </w:rPr>
              <w:t>Таблица № 7 «Сведения о результатах внешнего государственного (муниципального) финансового контроля», представленная КУ НАО «Дирекция транспорта и дорожного хозяйства НАО»  в составе отчетности за 2015 год, направленной в Департамент  20.01.2016 исх.№ 67</w:t>
            </w:r>
          </w:p>
        </w:tc>
      </w:tr>
      <w:tr w:rsidR="006A490E" w:rsidRPr="006E1B56" w:rsidTr="005A2404">
        <w:trPr>
          <w:trHeight w:val="60"/>
          <w:tblHeader/>
        </w:trPr>
        <w:tc>
          <w:tcPr>
            <w:tcW w:w="534" w:type="dxa"/>
            <w:tcBorders>
              <w:top w:val="single" w:sz="4" w:space="0" w:color="000000"/>
              <w:left w:val="single" w:sz="4" w:space="0" w:color="000000"/>
              <w:bottom w:val="single" w:sz="4" w:space="0" w:color="000000"/>
              <w:right w:val="nil"/>
            </w:tcBorders>
          </w:tcPr>
          <w:p w:rsidR="006A490E" w:rsidRPr="006E1B56" w:rsidRDefault="005A2404" w:rsidP="006A490E">
            <w:pPr>
              <w:snapToGri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30</w:t>
            </w:r>
          </w:p>
        </w:tc>
        <w:tc>
          <w:tcPr>
            <w:tcW w:w="5811" w:type="dxa"/>
            <w:tcBorders>
              <w:top w:val="single" w:sz="4" w:space="0" w:color="000000"/>
              <w:left w:val="single" w:sz="4" w:space="0" w:color="000000"/>
              <w:bottom w:val="single" w:sz="4" w:space="0" w:color="000000"/>
              <w:right w:val="nil"/>
            </w:tcBorders>
          </w:tcPr>
          <w:p w:rsidR="006A490E" w:rsidRPr="001A6D3F" w:rsidRDefault="00C45255" w:rsidP="001A6D3F">
            <w:pPr>
              <w:tabs>
                <w:tab w:val="left" w:pos="-108"/>
              </w:tabs>
              <w:autoSpaceDE w:val="0"/>
              <w:autoSpaceDN w:val="0"/>
              <w:adjustRightInd w:val="0"/>
              <w:spacing w:after="0" w:line="240" w:lineRule="auto"/>
              <w:jc w:val="both"/>
              <w:rPr>
                <w:rFonts w:ascii="Times New Roman" w:eastAsia="Times New Roman" w:hAnsi="Times New Roman"/>
                <w:sz w:val="20"/>
                <w:szCs w:val="20"/>
                <w:lang w:eastAsia="ru-RU"/>
              </w:rPr>
            </w:pPr>
            <w:r w:rsidRPr="006E1B56">
              <w:rPr>
                <w:rFonts w:ascii="Times New Roman" w:eastAsia="Times New Roman" w:hAnsi="Times New Roman"/>
                <w:sz w:val="20"/>
                <w:szCs w:val="20"/>
                <w:lang w:eastAsia="ru-RU"/>
              </w:rPr>
              <w:t xml:space="preserve">КУ НАО «Дирекция транспорта и дорожного хозяйства НАО» не произведена регистрация данных, содержащихся в первичных учетных документах по счетам бухгалтерского учета  050211000 «Принятые обязательства на текущий финансовый год», 150212000 «Принятые обязательства на текущий финансовый год»,  и их накопление в регистрах бухгалтерского учета,  что привело к неверному  формированию бухгалтерских данных в </w:t>
            </w:r>
            <w:r w:rsidRPr="006E1B56">
              <w:rPr>
                <w:rFonts w:ascii="Times New Roman" w:eastAsia="Times New Roman" w:hAnsi="Times New Roman"/>
                <w:bCs/>
                <w:sz w:val="20"/>
                <w:szCs w:val="20"/>
                <w:lang w:eastAsia="ru-RU"/>
              </w:rPr>
              <w:t xml:space="preserve">Отчете о бюджетных обязательствах (ф. 0503128) на 01 июля 2016 год и </w:t>
            </w:r>
            <w:r w:rsidRPr="006E1B56">
              <w:rPr>
                <w:rFonts w:ascii="Times New Roman" w:eastAsia="Times New Roman" w:hAnsi="Times New Roman"/>
                <w:sz w:val="20"/>
                <w:szCs w:val="20"/>
                <w:lang w:eastAsia="ru-RU"/>
              </w:rPr>
              <w:t xml:space="preserve">  нарушению статьи 162 БК РФ, статьи 13 Закона № 402-ФЗ, пунктов 2, 3, 4, 11 Инструкции № 157н, пунктов 7, 157, 159, 161, 167 Инструкции № 191н, выразившемуся в формировании и представлении недос</w:t>
            </w:r>
            <w:r w:rsidR="001A6D3F">
              <w:rPr>
                <w:rFonts w:ascii="Times New Roman" w:eastAsia="Times New Roman" w:hAnsi="Times New Roman"/>
                <w:sz w:val="20"/>
                <w:szCs w:val="20"/>
                <w:lang w:eastAsia="ru-RU"/>
              </w:rPr>
              <w:t xml:space="preserve">товерной бюджетной отчетности. </w:t>
            </w:r>
          </w:p>
        </w:tc>
        <w:tc>
          <w:tcPr>
            <w:tcW w:w="1418" w:type="dxa"/>
            <w:tcBorders>
              <w:top w:val="single" w:sz="4" w:space="0" w:color="000000"/>
              <w:left w:val="single" w:sz="4" w:space="0" w:color="000000"/>
              <w:bottom w:val="single" w:sz="4" w:space="0" w:color="000000"/>
              <w:right w:val="single" w:sz="4" w:space="0" w:color="000000"/>
            </w:tcBorders>
          </w:tcPr>
          <w:p w:rsidR="006A490E" w:rsidRPr="006E1B56" w:rsidRDefault="005A2404" w:rsidP="006A490E">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3827" w:type="dxa"/>
            <w:tcBorders>
              <w:top w:val="single" w:sz="4" w:space="0" w:color="000000"/>
              <w:left w:val="single" w:sz="4" w:space="0" w:color="000000"/>
              <w:bottom w:val="single" w:sz="4" w:space="0" w:color="000000"/>
              <w:right w:val="single" w:sz="4" w:space="0" w:color="000000"/>
            </w:tcBorders>
          </w:tcPr>
          <w:p w:rsidR="006A490E" w:rsidRPr="006E1B56" w:rsidRDefault="00C45255" w:rsidP="00C45255">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sz w:val="20"/>
                <w:szCs w:val="20"/>
                <w:lang w:eastAsia="ru-RU"/>
              </w:rPr>
              <w:t>Статьи 162, 264.1 БК РФ, части 1, 2, 3 статьи 10 Закона № 402-ФЗ, пункты 2, 3, 4, 7, 9, 11, 318 Инструкции № 157н, пункты 140, 141, 141.1  Инструкции № 162н</w:t>
            </w:r>
          </w:p>
        </w:tc>
        <w:tc>
          <w:tcPr>
            <w:tcW w:w="4121" w:type="dxa"/>
            <w:tcBorders>
              <w:top w:val="single" w:sz="4" w:space="0" w:color="000000"/>
              <w:left w:val="single" w:sz="4" w:space="0" w:color="000000"/>
              <w:bottom w:val="single" w:sz="4" w:space="0" w:color="000000"/>
              <w:right w:val="single" w:sz="4" w:space="0" w:color="000000"/>
            </w:tcBorders>
          </w:tcPr>
          <w:p w:rsidR="006A490E" w:rsidRPr="006E1B56" w:rsidRDefault="00C45255" w:rsidP="006E1B56">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bCs/>
                <w:sz w:val="20"/>
                <w:szCs w:val="20"/>
                <w:lang w:eastAsia="ru-RU"/>
              </w:rPr>
              <w:t>Отчет о бюджетных обязательствах (ф. 0503128) на 01 июля 2016 год</w:t>
            </w:r>
          </w:p>
        </w:tc>
      </w:tr>
      <w:tr w:rsidR="006A490E" w:rsidRPr="006E1B56" w:rsidTr="005A2404">
        <w:trPr>
          <w:trHeight w:val="246"/>
          <w:tblHeader/>
        </w:trPr>
        <w:tc>
          <w:tcPr>
            <w:tcW w:w="534" w:type="dxa"/>
            <w:tcBorders>
              <w:top w:val="single" w:sz="4" w:space="0" w:color="000000"/>
              <w:left w:val="single" w:sz="4" w:space="0" w:color="000000"/>
              <w:bottom w:val="single" w:sz="4" w:space="0" w:color="000000"/>
              <w:right w:val="nil"/>
            </w:tcBorders>
          </w:tcPr>
          <w:p w:rsidR="006A490E" w:rsidRPr="006E1B56" w:rsidRDefault="005A2404" w:rsidP="006A490E">
            <w:pPr>
              <w:snapToGri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31</w:t>
            </w:r>
          </w:p>
        </w:tc>
        <w:tc>
          <w:tcPr>
            <w:tcW w:w="5811" w:type="dxa"/>
            <w:tcBorders>
              <w:top w:val="single" w:sz="4" w:space="0" w:color="000000"/>
              <w:left w:val="single" w:sz="4" w:space="0" w:color="000000"/>
              <w:bottom w:val="single" w:sz="4" w:space="0" w:color="000000"/>
              <w:right w:val="nil"/>
            </w:tcBorders>
          </w:tcPr>
          <w:p w:rsidR="006A490E" w:rsidRPr="006E1B56" w:rsidRDefault="00C45255" w:rsidP="006E1B56">
            <w:pPr>
              <w:widowControl w:val="0"/>
              <w:tabs>
                <w:tab w:val="left" w:pos="-108"/>
              </w:tabs>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sz w:val="20"/>
                <w:szCs w:val="20"/>
                <w:lang w:eastAsia="ru-RU"/>
              </w:rPr>
              <w:t xml:space="preserve">КУ НАО «Дирекция транспорта и дорожного хозяйства НАО» составлена бухгалтерская (финансовая) отчетность, а именно </w:t>
            </w:r>
            <w:r w:rsidRPr="006E1B56">
              <w:rPr>
                <w:rFonts w:ascii="Times New Roman" w:eastAsia="Times New Roman" w:hAnsi="Times New Roman"/>
                <w:bCs/>
                <w:sz w:val="20"/>
                <w:szCs w:val="20"/>
                <w:lang w:eastAsia="ru-RU"/>
              </w:rPr>
              <w:t>Отчет о бюджетных обязательствах (ф. 0503128) на 01 июля 2016 года</w:t>
            </w:r>
            <w:r w:rsidRPr="006E1B56">
              <w:rPr>
                <w:rFonts w:ascii="Times New Roman" w:eastAsia="Times New Roman" w:hAnsi="Times New Roman"/>
                <w:sz w:val="20"/>
                <w:szCs w:val="20"/>
                <w:lang w:eastAsia="ru-RU"/>
              </w:rPr>
              <w:t xml:space="preserve"> не на основе данных, содержащихся в регистрах бухгалтерского учета, что привело </w:t>
            </w:r>
            <w:proofErr w:type="gramStart"/>
            <w:r w:rsidRPr="006E1B56">
              <w:rPr>
                <w:rFonts w:ascii="Times New Roman" w:eastAsia="Times New Roman" w:hAnsi="Times New Roman"/>
                <w:sz w:val="20"/>
                <w:szCs w:val="20"/>
                <w:lang w:eastAsia="ru-RU"/>
              </w:rPr>
              <w:t>к  нарушению</w:t>
            </w:r>
            <w:proofErr w:type="gramEnd"/>
            <w:r w:rsidRPr="006E1B56">
              <w:rPr>
                <w:rFonts w:ascii="Times New Roman" w:eastAsia="Times New Roman" w:hAnsi="Times New Roman"/>
                <w:sz w:val="20"/>
                <w:szCs w:val="20"/>
                <w:lang w:eastAsia="ru-RU"/>
              </w:rPr>
              <w:t xml:space="preserve"> статьи 162 БК РФ, статьи 13 № 402-ФЗ, пунктов 2, 3, 4, 11 Инструкции № 157н, пунктов 7, 157, 159, 161, 167 Инструкции №</w:t>
            </w:r>
            <w:r w:rsidR="001A6D3F">
              <w:rPr>
                <w:rFonts w:ascii="Times New Roman" w:eastAsia="Times New Roman" w:hAnsi="Times New Roman"/>
                <w:sz w:val="20"/>
                <w:szCs w:val="20"/>
                <w:lang w:eastAsia="ru-RU"/>
              </w:rPr>
              <w:t xml:space="preserve"> </w:t>
            </w:r>
            <w:r w:rsidRPr="006E1B56">
              <w:rPr>
                <w:rFonts w:ascii="Times New Roman" w:eastAsia="Times New Roman" w:hAnsi="Times New Roman"/>
                <w:sz w:val="20"/>
                <w:szCs w:val="20"/>
                <w:lang w:eastAsia="ru-RU"/>
              </w:rPr>
              <w:t xml:space="preserve">191н, выразившемуся в формировании и представлении недостоверной бюджетной отчетности </w:t>
            </w:r>
          </w:p>
        </w:tc>
        <w:tc>
          <w:tcPr>
            <w:tcW w:w="1418" w:type="dxa"/>
            <w:tcBorders>
              <w:top w:val="single" w:sz="4" w:space="0" w:color="000000"/>
              <w:left w:val="single" w:sz="4" w:space="0" w:color="000000"/>
              <w:bottom w:val="single" w:sz="4" w:space="0" w:color="000000"/>
              <w:right w:val="single" w:sz="4" w:space="0" w:color="000000"/>
            </w:tcBorders>
          </w:tcPr>
          <w:p w:rsidR="006A490E" w:rsidRPr="006E1B56" w:rsidRDefault="005A2404" w:rsidP="006A490E">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3827" w:type="dxa"/>
            <w:tcBorders>
              <w:top w:val="single" w:sz="4" w:space="0" w:color="000000"/>
              <w:left w:val="single" w:sz="4" w:space="0" w:color="000000"/>
              <w:bottom w:val="single" w:sz="4" w:space="0" w:color="000000"/>
              <w:right w:val="single" w:sz="4" w:space="0" w:color="000000"/>
            </w:tcBorders>
          </w:tcPr>
          <w:p w:rsidR="006A490E" w:rsidRPr="006E1B56" w:rsidRDefault="00C45255" w:rsidP="00C45255">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sz w:val="20"/>
                <w:szCs w:val="20"/>
                <w:lang w:eastAsia="ru-RU"/>
              </w:rPr>
              <w:t>Статья 162 БК РФ, статьи 13 Закона № 402-ФЗ, пункты 2, 3, 4, 11 Инструкции № 157н, пункты 7, 71, 170.2 Инструкции № 191н</w:t>
            </w:r>
          </w:p>
        </w:tc>
        <w:tc>
          <w:tcPr>
            <w:tcW w:w="4121" w:type="dxa"/>
            <w:tcBorders>
              <w:top w:val="single" w:sz="4" w:space="0" w:color="000000"/>
              <w:left w:val="single" w:sz="4" w:space="0" w:color="000000"/>
              <w:bottom w:val="single" w:sz="4" w:space="0" w:color="000000"/>
              <w:right w:val="single" w:sz="4" w:space="0" w:color="000000"/>
            </w:tcBorders>
          </w:tcPr>
          <w:p w:rsidR="006A490E" w:rsidRPr="006E1B56" w:rsidRDefault="00C45255" w:rsidP="006E1B56">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bCs/>
                <w:sz w:val="20"/>
                <w:szCs w:val="20"/>
                <w:lang w:eastAsia="ru-RU"/>
              </w:rPr>
              <w:t>Отчет о бюджетных обязательствах (ф. 0503128) на 01 июля 2016 года</w:t>
            </w:r>
          </w:p>
        </w:tc>
      </w:tr>
      <w:tr w:rsidR="006A490E" w:rsidRPr="006E1B56" w:rsidTr="005A2404">
        <w:trPr>
          <w:trHeight w:val="60"/>
          <w:tblHeader/>
        </w:trPr>
        <w:tc>
          <w:tcPr>
            <w:tcW w:w="534" w:type="dxa"/>
            <w:tcBorders>
              <w:top w:val="single" w:sz="4" w:space="0" w:color="000000"/>
              <w:left w:val="single" w:sz="4" w:space="0" w:color="000000"/>
              <w:bottom w:val="single" w:sz="4" w:space="0" w:color="000000"/>
              <w:right w:val="nil"/>
            </w:tcBorders>
          </w:tcPr>
          <w:p w:rsidR="006A490E" w:rsidRPr="006E1B56" w:rsidRDefault="005A2404" w:rsidP="006A490E">
            <w:pPr>
              <w:snapToGri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32</w:t>
            </w:r>
          </w:p>
        </w:tc>
        <w:tc>
          <w:tcPr>
            <w:tcW w:w="5811" w:type="dxa"/>
            <w:tcBorders>
              <w:top w:val="single" w:sz="4" w:space="0" w:color="000000"/>
              <w:left w:val="single" w:sz="4" w:space="0" w:color="000000"/>
              <w:bottom w:val="single" w:sz="4" w:space="0" w:color="000000"/>
              <w:right w:val="nil"/>
            </w:tcBorders>
          </w:tcPr>
          <w:p w:rsidR="006A490E" w:rsidRPr="001A6D3F" w:rsidRDefault="00C45255" w:rsidP="006E1B56">
            <w:pPr>
              <w:tabs>
                <w:tab w:val="left" w:pos="-108"/>
              </w:tabs>
              <w:autoSpaceDE w:val="0"/>
              <w:autoSpaceDN w:val="0"/>
              <w:adjustRightInd w:val="0"/>
              <w:spacing w:after="0" w:line="240" w:lineRule="auto"/>
              <w:jc w:val="both"/>
              <w:rPr>
                <w:rFonts w:ascii="Times New Roman" w:eastAsia="Times New Roman" w:hAnsi="Times New Roman"/>
                <w:sz w:val="20"/>
                <w:szCs w:val="20"/>
                <w:lang w:eastAsia="ru-RU"/>
              </w:rPr>
            </w:pPr>
            <w:r w:rsidRPr="006E1B56">
              <w:rPr>
                <w:rFonts w:ascii="Times New Roman" w:eastAsia="Times New Roman" w:hAnsi="Times New Roman"/>
                <w:sz w:val="20"/>
                <w:szCs w:val="20"/>
                <w:lang w:eastAsia="ru-RU"/>
              </w:rPr>
              <w:t xml:space="preserve">КУ НАО «Дирекция транспорта и дорожного хозяйства НАО» не произведена регистрация данных, содержащихся в первичных учетных документах по счетам бухгалтерского учета  050211000 «Принятые обязательства на текущий финансовый год», 150212000 «Принятые обязательства на текущий финансовый год»  и их накопление в регистрах бухгалтерского учета,  что привело к неверному  формированию бухгалтерских данных в </w:t>
            </w:r>
            <w:r w:rsidRPr="006E1B56">
              <w:rPr>
                <w:rFonts w:ascii="Times New Roman" w:eastAsia="Times New Roman" w:hAnsi="Times New Roman"/>
                <w:bCs/>
                <w:sz w:val="20"/>
                <w:szCs w:val="20"/>
                <w:lang w:eastAsia="ru-RU"/>
              </w:rPr>
              <w:t xml:space="preserve">Отчете о бюджетных обязательствах (ф. 0503128) на 01 октября 2016 год и </w:t>
            </w:r>
            <w:r w:rsidRPr="006E1B56">
              <w:rPr>
                <w:rFonts w:ascii="Times New Roman" w:eastAsia="Times New Roman" w:hAnsi="Times New Roman"/>
                <w:sz w:val="20"/>
                <w:szCs w:val="20"/>
                <w:lang w:eastAsia="ru-RU"/>
              </w:rPr>
              <w:t xml:space="preserve">  нарушению статьи 162 БК РФ, статьи 13 Закона </w:t>
            </w:r>
            <w:r w:rsidR="00437F26" w:rsidRPr="006E1B56">
              <w:rPr>
                <w:rFonts w:ascii="Times New Roman" w:hAnsi="Times New Roman"/>
                <w:sz w:val="20"/>
                <w:szCs w:val="20"/>
                <w:lang w:eastAsia="ru-RU"/>
              </w:rPr>
              <w:t>№ 402-ФЗ</w:t>
            </w:r>
            <w:r w:rsidRPr="006E1B56">
              <w:rPr>
                <w:rFonts w:ascii="Times New Roman" w:eastAsia="Times New Roman" w:hAnsi="Times New Roman"/>
                <w:sz w:val="20"/>
                <w:szCs w:val="20"/>
                <w:lang w:eastAsia="ru-RU"/>
              </w:rPr>
              <w:t xml:space="preserve">, пунктов 2, 3, 4, 11 Инструкции </w:t>
            </w:r>
            <w:r w:rsidR="001A6D3F" w:rsidRPr="006E1B56">
              <w:rPr>
                <w:rFonts w:ascii="Times New Roman" w:hAnsi="Times New Roman"/>
                <w:bCs/>
                <w:sz w:val="20"/>
                <w:szCs w:val="20"/>
                <w:lang w:eastAsia="ru-RU"/>
              </w:rPr>
              <w:t>№</w:t>
            </w:r>
            <w:r w:rsidR="001A6D3F">
              <w:rPr>
                <w:rFonts w:ascii="Times New Roman" w:hAnsi="Times New Roman"/>
                <w:bCs/>
                <w:sz w:val="20"/>
                <w:szCs w:val="20"/>
                <w:lang w:eastAsia="ru-RU"/>
              </w:rPr>
              <w:t xml:space="preserve"> </w:t>
            </w:r>
            <w:r w:rsidRPr="006E1B56">
              <w:rPr>
                <w:rFonts w:ascii="Times New Roman" w:eastAsia="Times New Roman" w:hAnsi="Times New Roman"/>
                <w:sz w:val="20"/>
                <w:szCs w:val="20"/>
                <w:lang w:eastAsia="ru-RU"/>
              </w:rPr>
              <w:t xml:space="preserve">157н, пунктов 7, 157, 159, 161, 167 Инструкции </w:t>
            </w:r>
            <w:r w:rsidR="001A6D3F" w:rsidRPr="006E1B56">
              <w:rPr>
                <w:rFonts w:ascii="Times New Roman" w:hAnsi="Times New Roman"/>
                <w:bCs/>
                <w:sz w:val="20"/>
                <w:szCs w:val="20"/>
                <w:lang w:eastAsia="ru-RU"/>
              </w:rPr>
              <w:t>№</w:t>
            </w:r>
            <w:r w:rsidR="001A6D3F">
              <w:rPr>
                <w:rFonts w:ascii="Times New Roman" w:hAnsi="Times New Roman"/>
                <w:bCs/>
                <w:sz w:val="20"/>
                <w:szCs w:val="20"/>
                <w:lang w:eastAsia="ru-RU"/>
              </w:rPr>
              <w:t xml:space="preserve"> </w:t>
            </w:r>
            <w:r w:rsidRPr="006E1B56">
              <w:rPr>
                <w:rFonts w:ascii="Times New Roman" w:eastAsia="Times New Roman" w:hAnsi="Times New Roman"/>
                <w:sz w:val="20"/>
                <w:szCs w:val="20"/>
                <w:lang w:eastAsia="ru-RU"/>
              </w:rPr>
              <w:t>191н, выразившемуся в формировании и представлении недос</w:t>
            </w:r>
            <w:r w:rsidR="001A6D3F">
              <w:rPr>
                <w:rFonts w:ascii="Times New Roman" w:eastAsia="Times New Roman" w:hAnsi="Times New Roman"/>
                <w:sz w:val="20"/>
                <w:szCs w:val="20"/>
                <w:lang w:eastAsia="ru-RU"/>
              </w:rPr>
              <w:t xml:space="preserve">товерной бюджетной отчетности. </w:t>
            </w:r>
          </w:p>
        </w:tc>
        <w:tc>
          <w:tcPr>
            <w:tcW w:w="1418" w:type="dxa"/>
            <w:tcBorders>
              <w:top w:val="single" w:sz="4" w:space="0" w:color="000000"/>
              <w:left w:val="single" w:sz="4" w:space="0" w:color="000000"/>
              <w:bottom w:val="single" w:sz="4" w:space="0" w:color="000000"/>
              <w:right w:val="single" w:sz="4" w:space="0" w:color="000000"/>
            </w:tcBorders>
          </w:tcPr>
          <w:p w:rsidR="006A490E" w:rsidRPr="006E1B56" w:rsidRDefault="005A2404" w:rsidP="006A490E">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3827" w:type="dxa"/>
            <w:tcBorders>
              <w:top w:val="single" w:sz="4" w:space="0" w:color="000000"/>
              <w:left w:val="single" w:sz="4" w:space="0" w:color="000000"/>
              <w:bottom w:val="single" w:sz="4" w:space="0" w:color="000000"/>
              <w:right w:val="single" w:sz="4" w:space="0" w:color="000000"/>
            </w:tcBorders>
          </w:tcPr>
          <w:p w:rsidR="006A490E" w:rsidRPr="006E1B56" w:rsidRDefault="00C45255" w:rsidP="00C45255">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sz w:val="20"/>
                <w:szCs w:val="20"/>
                <w:lang w:eastAsia="ru-RU"/>
              </w:rPr>
              <w:t>Статьи 162, 264.1 БК РФ, части 1, 2, 3 статьи 10 Закона № 402-ФЗ, пункты 2, 3, 4, 7, 9, 11, 318 Инструкции № 157н, пункты 140, 141, 141.1  Инструкции № 162н</w:t>
            </w:r>
          </w:p>
        </w:tc>
        <w:tc>
          <w:tcPr>
            <w:tcW w:w="4121" w:type="dxa"/>
            <w:tcBorders>
              <w:top w:val="single" w:sz="4" w:space="0" w:color="000000"/>
              <w:left w:val="single" w:sz="4" w:space="0" w:color="000000"/>
              <w:bottom w:val="single" w:sz="4" w:space="0" w:color="000000"/>
              <w:right w:val="single" w:sz="4" w:space="0" w:color="000000"/>
            </w:tcBorders>
          </w:tcPr>
          <w:p w:rsidR="006A490E" w:rsidRPr="006E1B56" w:rsidRDefault="00C45255" w:rsidP="006E1B56">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bCs/>
                <w:sz w:val="20"/>
                <w:szCs w:val="20"/>
                <w:lang w:eastAsia="ru-RU"/>
              </w:rPr>
              <w:t>Отчет о бюджетных обязательствах (ф. 0503128) на 01 октября 2016 год</w:t>
            </w:r>
          </w:p>
        </w:tc>
      </w:tr>
      <w:tr w:rsidR="006A490E" w:rsidRPr="006E1B56" w:rsidTr="005A2404">
        <w:trPr>
          <w:trHeight w:val="60"/>
          <w:tblHeader/>
        </w:trPr>
        <w:tc>
          <w:tcPr>
            <w:tcW w:w="534" w:type="dxa"/>
            <w:tcBorders>
              <w:top w:val="single" w:sz="4" w:space="0" w:color="000000"/>
              <w:left w:val="single" w:sz="4" w:space="0" w:color="000000"/>
              <w:bottom w:val="single" w:sz="4" w:space="0" w:color="000000"/>
              <w:right w:val="nil"/>
            </w:tcBorders>
          </w:tcPr>
          <w:p w:rsidR="006A490E" w:rsidRPr="006E1B56" w:rsidRDefault="005A2404" w:rsidP="006A490E">
            <w:pPr>
              <w:snapToGri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33</w:t>
            </w:r>
          </w:p>
        </w:tc>
        <w:tc>
          <w:tcPr>
            <w:tcW w:w="5811" w:type="dxa"/>
            <w:tcBorders>
              <w:top w:val="single" w:sz="4" w:space="0" w:color="000000"/>
              <w:left w:val="single" w:sz="4" w:space="0" w:color="000000"/>
              <w:bottom w:val="single" w:sz="4" w:space="0" w:color="000000"/>
              <w:right w:val="nil"/>
            </w:tcBorders>
          </w:tcPr>
          <w:p w:rsidR="006A490E" w:rsidRPr="001A6D3F" w:rsidRDefault="00C45255" w:rsidP="001A6D3F">
            <w:pPr>
              <w:tabs>
                <w:tab w:val="left" w:pos="-108"/>
              </w:tabs>
              <w:autoSpaceDE w:val="0"/>
              <w:autoSpaceDN w:val="0"/>
              <w:adjustRightInd w:val="0"/>
              <w:spacing w:after="0" w:line="240" w:lineRule="auto"/>
              <w:jc w:val="both"/>
              <w:rPr>
                <w:rFonts w:ascii="Times New Roman" w:eastAsia="Times New Roman" w:hAnsi="Times New Roman"/>
                <w:sz w:val="20"/>
                <w:szCs w:val="20"/>
                <w:lang w:eastAsia="ru-RU"/>
              </w:rPr>
            </w:pPr>
            <w:r w:rsidRPr="006E1B56">
              <w:rPr>
                <w:rFonts w:ascii="Times New Roman" w:eastAsia="Times New Roman" w:hAnsi="Times New Roman"/>
                <w:sz w:val="20"/>
                <w:szCs w:val="20"/>
                <w:lang w:eastAsia="ru-RU"/>
              </w:rPr>
              <w:t xml:space="preserve">КУ НАО «Дирекция транспорта и дорожного хозяйства НАО» составлена бухгалтерская (финансовая) отчетность, а именно </w:t>
            </w:r>
            <w:r w:rsidRPr="006E1B56">
              <w:rPr>
                <w:rFonts w:ascii="Times New Roman" w:eastAsia="Times New Roman" w:hAnsi="Times New Roman"/>
                <w:bCs/>
                <w:sz w:val="20"/>
                <w:szCs w:val="20"/>
                <w:lang w:eastAsia="ru-RU"/>
              </w:rPr>
              <w:t xml:space="preserve">Отчет о бюджетных обязательствах (ф. 0503128) на 01 </w:t>
            </w:r>
            <w:proofErr w:type="gramStart"/>
            <w:r w:rsidRPr="006E1B56">
              <w:rPr>
                <w:rFonts w:ascii="Times New Roman" w:eastAsia="Times New Roman" w:hAnsi="Times New Roman"/>
                <w:bCs/>
                <w:sz w:val="20"/>
                <w:szCs w:val="20"/>
                <w:lang w:eastAsia="ru-RU"/>
              </w:rPr>
              <w:t>октября  2016</w:t>
            </w:r>
            <w:proofErr w:type="gramEnd"/>
            <w:r w:rsidRPr="006E1B56">
              <w:rPr>
                <w:rFonts w:ascii="Times New Roman" w:eastAsia="Times New Roman" w:hAnsi="Times New Roman"/>
                <w:bCs/>
                <w:sz w:val="20"/>
                <w:szCs w:val="20"/>
                <w:lang w:eastAsia="ru-RU"/>
              </w:rPr>
              <w:t xml:space="preserve"> год</w:t>
            </w:r>
            <w:r w:rsidRPr="006E1B56">
              <w:rPr>
                <w:rFonts w:ascii="Times New Roman" w:eastAsia="Times New Roman" w:hAnsi="Times New Roman"/>
                <w:sz w:val="20"/>
                <w:szCs w:val="20"/>
                <w:lang w:eastAsia="ru-RU"/>
              </w:rPr>
              <w:t xml:space="preserve"> не на основе данных, содержащихся в регистрах бухгалтерского учета, что привело к  нарушению статьи 162 БК РФ, статьи 13 Закона № 402-ФЗ, пунктов 2, 3, 4, 11 Инструкции № 157н, пунктов 7, 157, 159, 161, 167 Инструкции № 191н, выразившемуся в формировании и представлении недо</w:t>
            </w:r>
            <w:r w:rsidR="001A6D3F">
              <w:rPr>
                <w:rFonts w:ascii="Times New Roman" w:eastAsia="Times New Roman" w:hAnsi="Times New Roman"/>
                <w:sz w:val="20"/>
                <w:szCs w:val="20"/>
                <w:lang w:eastAsia="ru-RU"/>
              </w:rPr>
              <w:t>стоверной бюджетной отчетности.</w:t>
            </w:r>
          </w:p>
        </w:tc>
        <w:tc>
          <w:tcPr>
            <w:tcW w:w="1418" w:type="dxa"/>
            <w:tcBorders>
              <w:top w:val="single" w:sz="4" w:space="0" w:color="000000"/>
              <w:left w:val="single" w:sz="4" w:space="0" w:color="000000"/>
              <w:bottom w:val="single" w:sz="4" w:space="0" w:color="000000"/>
              <w:right w:val="single" w:sz="4" w:space="0" w:color="000000"/>
            </w:tcBorders>
          </w:tcPr>
          <w:p w:rsidR="006A490E" w:rsidRPr="006E1B56" w:rsidRDefault="005A2404" w:rsidP="006A490E">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3827" w:type="dxa"/>
            <w:tcBorders>
              <w:top w:val="single" w:sz="4" w:space="0" w:color="000000"/>
              <w:left w:val="single" w:sz="4" w:space="0" w:color="000000"/>
              <w:bottom w:val="single" w:sz="4" w:space="0" w:color="000000"/>
              <w:right w:val="single" w:sz="4" w:space="0" w:color="000000"/>
            </w:tcBorders>
          </w:tcPr>
          <w:p w:rsidR="006A490E" w:rsidRPr="006E1B56" w:rsidRDefault="00C45255" w:rsidP="00C45255">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sz w:val="20"/>
                <w:szCs w:val="20"/>
                <w:lang w:eastAsia="ru-RU"/>
              </w:rPr>
              <w:t>Статья 162 БК РФ, статьи 13 Закона № 402-ФЗ, пункты 2, 3, 4, 11 Инструкции № 157н, пункты 7, 71, 170.2 Инструкции № 191н</w:t>
            </w:r>
          </w:p>
        </w:tc>
        <w:tc>
          <w:tcPr>
            <w:tcW w:w="4121" w:type="dxa"/>
            <w:tcBorders>
              <w:top w:val="single" w:sz="4" w:space="0" w:color="000000"/>
              <w:left w:val="single" w:sz="4" w:space="0" w:color="000000"/>
              <w:bottom w:val="single" w:sz="4" w:space="0" w:color="000000"/>
              <w:right w:val="single" w:sz="4" w:space="0" w:color="000000"/>
            </w:tcBorders>
          </w:tcPr>
          <w:p w:rsidR="006A490E" w:rsidRPr="006E1B56" w:rsidRDefault="00C45255" w:rsidP="006E1B56">
            <w:pPr>
              <w:autoSpaceDE w:val="0"/>
              <w:autoSpaceDN w:val="0"/>
              <w:adjustRightInd w:val="0"/>
              <w:spacing w:after="0" w:line="240" w:lineRule="auto"/>
              <w:jc w:val="both"/>
              <w:rPr>
                <w:rFonts w:ascii="Times New Roman" w:hAnsi="Times New Roman"/>
                <w:color w:val="000000"/>
                <w:sz w:val="20"/>
                <w:szCs w:val="20"/>
              </w:rPr>
            </w:pPr>
            <w:r w:rsidRPr="006E1B56">
              <w:rPr>
                <w:rFonts w:ascii="Times New Roman" w:eastAsia="Times New Roman" w:hAnsi="Times New Roman"/>
                <w:bCs/>
                <w:sz w:val="20"/>
                <w:szCs w:val="20"/>
                <w:lang w:eastAsia="ru-RU"/>
              </w:rPr>
              <w:t>Отчет о бюджетных обязательствах (ф. 0503128) на 01 октября  2016 года</w:t>
            </w:r>
          </w:p>
        </w:tc>
      </w:tr>
    </w:tbl>
    <w:p w:rsidR="00214AD0" w:rsidRPr="006E1B56" w:rsidRDefault="00214AD0" w:rsidP="00960962">
      <w:pPr>
        <w:tabs>
          <w:tab w:val="left" w:pos="1390"/>
        </w:tabs>
        <w:rPr>
          <w:rFonts w:ascii="Times New Roman" w:hAnsi="Times New Roman"/>
          <w:sz w:val="20"/>
          <w:szCs w:val="20"/>
        </w:rPr>
      </w:pPr>
    </w:p>
    <w:sectPr w:rsidR="00214AD0" w:rsidRPr="006E1B56" w:rsidSect="006E1B56">
      <w:pgSz w:w="16838" w:h="11905" w:orient="landscape"/>
      <w:pgMar w:top="1134" w:right="1134" w:bottom="851" w:left="85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52AC1"/>
    <w:multiLevelType w:val="hybridMultilevel"/>
    <w:tmpl w:val="EB1AF42E"/>
    <w:lvl w:ilvl="0" w:tplc="F2962800">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2B731C"/>
    <w:multiLevelType w:val="hybridMultilevel"/>
    <w:tmpl w:val="1AAC85EC"/>
    <w:lvl w:ilvl="0" w:tplc="844CE0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4BD2342"/>
    <w:multiLevelType w:val="hybridMultilevel"/>
    <w:tmpl w:val="1638C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FD267A"/>
    <w:multiLevelType w:val="hybridMultilevel"/>
    <w:tmpl w:val="9A123DBC"/>
    <w:lvl w:ilvl="0" w:tplc="E0DCF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1036CE"/>
    <w:multiLevelType w:val="hybridMultilevel"/>
    <w:tmpl w:val="FB18552E"/>
    <w:lvl w:ilvl="0" w:tplc="A10CB85A">
      <w:start w:val="1"/>
      <w:numFmt w:val="decimal"/>
      <w:lvlText w:val="%1."/>
      <w:lvlJc w:val="left"/>
      <w:pPr>
        <w:ind w:left="900" w:hanging="360"/>
      </w:pPr>
      <w:rPr>
        <w:rFonts w:cs="Calibri"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2B6875E5"/>
    <w:multiLevelType w:val="hybridMultilevel"/>
    <w:tmpl w:val="FBDE374C"/>
    <w:lvl w:ilvl="0" w:tplc="E0DCF0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E9B3A27"/>
    <w:multiLevelType w:val="hybridMultilevel"/>
    <w:tmpl w:val="545220E2"/>
    <w:lvl w:ilvl="0" w:tplc="32FA1870">
      <w:start w:val="1"/>
      <w:numFmt w:val="decimal"/>
      <w:lvlText w:val="%1."/>
      <w:lvlJc w:val="left"/>
      <w:pPr>
        <w:ind w:left="2282" w:hanging="1005"/>
      </w:pPr>
      <w:rPr>
        <w:rFonts w:eastAsia="Times New Roman" w:cs="Times New Roman"/>
      </w:rPr>
    </w:lvl>
    <w:lvl w:ilvl="1" w:tplc="04190019">
      <w:start w:val="1"/>
      <w:numFmt w:val="lowerLetter"/>
      <w:lvlText w:val="%2."/>
      <w:lvlJc w:val="left"/>
      <w:pPr>
        <w:ind w:left="2030" w:hanging="360"/>
      </w:pPr>
      <w:rPr>
        <w:rFonts w:cs="Times New Roman"/>
      </w:rPr>
    </w:lvl>
    <w:lvl w:ilvl="2" w:tplc="0419001B">
      <w:start w:val="1"/>
      <w:numFmt w:val="lowerRoman"/>
      <w:lvlText w:val="%3."/>
      <w:lvlJc w:val="right"/>
      <w:pPr>
        <w:ind w:left="2750" w:hanging="180"/>
      </w:pPr>
      <w:rPr>
        <w:rFonts w:cs="Times New Roman"/>
      </w:rPr>
    </w:lvl>
    <w:lvl w:ilvl="3" w:tplc="0419000F">
      <w:start w:val="1"/>
      <w:numFmt w:val="decimal"/>
      <w:lvlText w:val="%4."/>
      <w:lvlJc w:val="left"/>
      <w:pPr>
        <w:ind w:left="3470" w:hanging="360"/>
      </w:pPr>
      <w:rPr>
        <w:rFonts w:cs="Times New Roman"/>
      </w:rPr>
    </w:lvl>
    <w:lvl w:ilvl="4" w:tplc="04190019">
      <w:start w:val="1"/>
      <w:numFmt w:val="lowerLetter"/>
      <w:lvlText w:val="%5."/>
      <w:lvlJc w:val="left"/>
      <w:pPr>
        <w:ind w:left="4190" w:hanging="360"/>
      </w:pPr>
      <w:rPr>
        <w:rFonts w:cs="Times New Roman"/>
      </w:rPr>
    </w:lvl>
    <w:lvl w:ilvl="5" w:tplc="0419001B">
      <w:start w:val="1"/>
      <w:numFmt w:val="lowerRoman"/>
      <w:lvlText w:val="%6."/>
      <w:lvlJc w:val="right"/>
      <w:pPr>
        <w:ind w:left="4910" w:hanging="180"/>
      </w:pPr>
      <w:rPr>
        <w:rFonts w:cs="Times New Roman"/>
      </w:rPr>
    </w:lvl>
    <w:lvl w:ilvl="6" w:tplc="0419000F">
      <w:start w:val="1"/>
      <w:numFmt w:val="decimal"/>
      <w:lvlText w:val="%7."/>
      <w:lvlJc w:val="left"/>
      <w:pPr>
        <w:ind w:left="5630" w:hanging="360"/>
      </w:pPr>
      <w:rPr>
        <w:rFonts w:cs="Times New Roman"/>
      </w:rPr>
    </w:lvl>
    <w:lvl w:ilvl="7" w:tplc="04190019">
      <w:start w:val="1"/>
      <w:numFmt w:val="lowerLetter"/>
      <w:lvlText w:val="%8."/>
      <w:lvlJc w:val="left"/>
      <w:pPr>
        <w:ind w:left="6350" w:hanging="360"/>
      </w:pPr>
      <w:rPr>
        <w:rFonts w:cs="Times New Roman"/>
      </w:rPr>
    </w:lvl>
    <w:lvl w:ilvl="8" w:tplc="0419001B">
      <w:start w:val="1"/>
      <w:numFmt w:val="lowerRoman"/>
      <w:lvlText w:val="%9."/>
      <w:lvlJc w:val="right"/>
      <w:pPr>
        <w:ind w:left="7070" w:hanging="180"/>
      </w:pPr>
      <w:rPr>
        <w:rFonts w:cs="Times New Roman"/>
      </w:rPr>
    </w:lvl>
  </w:abstractNum>
  <w:abstractNum w:abstractNumId="7" w15:restartNumberingAfterBreak="0">
    <w:nsid w:val="3B0F6B77"/>
    <w:multiLevelType w:val="hybridMultilevel"/>
    <w:tmpl w:val="C4AEC5BC"/>
    <w:lvl w:ilvl="0" w:tplc="F1CA6578">
      <w:start w:val="1"/>
      <w:numFmt w:val="upperRoman"/>
      <w:lvlText w:val="%1."/>
      <w:lvlJc w:val="left"/>
      <w:pPr>
        <w:ind w:left="1260" w:hanging="72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8" w15:restartNumberingAfterBreak="0">
    <w:nsid w:val="52DD3B92"/>
    <w:multiLevelType w:val="hybridMultilevel"/>
    <w:tmpl w:val="419C6EA8"/>
    <w:lvl w:ilvl="0" w:tplc="D10EC4E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3867530"/>
    <w:multiLevelType w:val="hybridMultilevel"/>
    <w:tmpl w:val="E0A22952"/>
    <w:lvl w:ilvl="0" w:tplc="E0DCF06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49A64D0"/>
    <w:multiLevelType w:val="hybridMultilevel"/>
    <w:tmpl w:val="D0EA5C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5B414A1"/>
    <w:multiLevelType w:val="hybridMultilevel"/>
    <w:tmpl w:val="91F4A2A6"/>
    <w:lvl w:ilvl="0" w:tplc="0419000F">
      <w:start w:val="1"/>
      <w:numFmt w:val="decimal"/>
      <w:lvlText w:val="%1."/>
      <w:lvlJc w:val="left"/>
      <w:pPr>
        <w:ind w:left="3479" w:hanging="360"/>
      </w:pPr>
      <w:rPr>
        <w:rFonts w:cs="Times New Roman"/>
      </w:rPr>
    </w:lvl>
    <w:lvl w:ilvl="1" w:tplc="04190019" w:tentative="1">
      <w:start w:val="1"/>
      <w:numFmt w:val="lowerLetter"/>
      <w:lvlText w:val="%2."/>
      <w:lvlJc w:val="left"/>
      <w:pPr>
        <w:ind w:left="4199" w:hanging="360"/>
      </w:pPr>
      <w:rPr>
        <w:rFonts w:cs="Times New Roman"/>
      </w:rPr>
    </w:lvl>
    <w:lvl w:ilvl="2" w:tplc="0419001B" w:tentative="1">
      <w:start w:val="1"/>
      <w:numFmt w:val="lowerRoman"/>
      <w:lvlText w:val="%3."/>
      <w:lvlJc w:val="right"/>
      <w:pPr>
        <w:ind w:left="4919" w:hanging="180"/>
      </w:pPr>
      <w:rPr>
        <w:rFonts w:cs="Times New Roman"/>
      </w:rPr>
    </w:lvl>
    <w:lvl w:ilvl="3" w:tplc="0419000F" w:tentative="1">
      <w:start w:val="1"/>
      <w:numFmt w:val="decimal"/>
      <w:lvlText w:val="%4."/>
      <w:lvlJc w:val="left"/>
      <w:pPr>
        <w:ind w:left="5639" w:hanging="360"/>
      </w:pPr>
      <w:rPr>
        <w:rFonts w:cs="Times New Roman"/>
      </w:rPr>
    </w:lvl>
    <w:lvl w:ilvl="4" w:tplc="04190019" w:tentative="1">
      <w:start w:val="1"/>
      <w:numFmt w:val="lowerLetter"/>
      <w:lvlText w:val="%5."/>
      <w:lvlJc w:val="left"/>
      <w:pPr>
        <w:ind w:left="6359" w:hanging="360"/>
      </w:pPr>
      <w:rPr>
        <w:rFonts w:cs="Times New Roman"/>
      </w:rPr>
    </w:lvl>
    <w:lvl w:ilvl="5" w:tplc="0419001B" w:tentative="1">
      <w:start w:val="1"/>
      <w:numFmt w:val="lowerRoman"/>
      <w:lvlText w:val="%6."/>
      <w:lvlJc w:val="right"/>
      <w:pPr>
        <w:ind w:left="7079" w:hanging="180"/>
      </w:pPr>
      <w:rPr>
        <w:rFonts w:cs="Times New Roman"/>
      </w:rPr>
    </w:lvl>
    <w:lvl w:ilvl="6" w:tplc="0419000F" w:tentative="1">
      <w:start w:val="1"/>
      <w:numFmt w:val="decimal"/>
      <w:lvlText w:val="%7."/>
      <w:lvlJc w:val="left"/>
      <w:pPr>
        <w:ind w:left="7799" w:hanging="360"/>
      </w:pPr>
      <w:rPr>
        <w:rFonts w:cs="Times New Roman"/>
      </w:rPr>
    </w:lvl>
    <w:lvl w:ilvl="7" w:tplc="04190019" w:tentative="1">
      <w:start w:val="1"/>
      <w:numFmt w:val="lowerLetter"/>
      <w:lvlText w:val="%8."/>
      <w:lvlJc w:val="left"/>
      <w:pPr>
        <w:ind w:left="8519" w:hanging="360"/>
      </w:pPr>
      <w:rPr>
        <w:rFonts w:cs="Times New Roman"/>
      </w:rPr>
    </w:lvl>
    <w:lvl w:ilvl="8" w:tplc="0419001B" w:tentative="1">
      <w:start w:val="1"/>
      <w:numFmt w:val="lowerRoman"/>
      <w:lvlText w:val="%9."/>
      <w:lvlJc w:val="right"/>
      <w:pPr>
        <w:ind w:left="9239" w:hanging="180"/>
      </w:pPr>
      <w:rPr>
        <w:rFonts w:cs="Times New Roman"/>
      </w:rPr>
    </w:lvl>
  </w:abstractNum>
  <w:abstractNum w:abstractNumId="12" w15:restartNumberingAfterBreak="0">
    <w:nsid w:val="5F0E5966"/>
    <w:multiLevelType w:val="hybridMultilevel"/>
    <w:tmpl w:val="F3EE7558"/>
    <w:lvl w:ilvl="0" w:tplc="E9B8BB3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65176E7C"/>
    <w:multiLevelType w:val="hybridMultilevel"/>
    <w:tmpl w:val="ACBE82A0"/>
    <w:lvl w:ilvl="0" w:tplc="0419000D">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num>
  <w:num w:numId="9">
    <w:abstractNumId w:val="0"/>
  </w:num>
  <w:num w:numId="10">
    <w:abstractNumId w:val="1"/>
  </w:num>
  <w:num w:numId="11">
    <w:abstractNumId w:val="9"/>
  </w:num>
  <w:num w:numId="12">
    <w:abstractNumId w:val="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C84"/>
    <w:rsid w:val="00000546"/>
    <w:rsid w:val="00000B1C"/>
    <w:rsid w:val="00003A3B"/>
    <w:rsid w:val="0000422F"/>
    <w:rsid w:val="000057A9"/>
    <w:rsid w:val="000308A5"/>
    <w:rsid w:val="000438BF"/>
    <w:rsid w:val="00047F26"/>
    <w:rsid w:val="00053965"/>
    <w:rsid w:val="00056418"/>
    <w:rsid w:val="00063EA2"/>
    <w:rsid w:val="00080141"/>
    <w:rsid w:val="00082944"/>
    <w:rsid w:val="0009052C"/>
    <w:rsid w:val="00091FE0"/>
    <w:rsid w:val="00095E95"/>
    <w:rsid w:val="000A5680"/>
    <w:rsid w:val="000B2C70"/>
    <w:rsid w:val="000B6377"/>
    <w:rsid w:val="000C0AAC"/>
    <w:rsid w:val="000C6666"/>
    <w:rsid w:val="000E1B86"/>
    <w:rsid w:val="000E41C5"/>
    <w:rsid w:val="000E5557"/>
    <w:rsid w:val="000F4057"/>
    <w:rsid w:val="000F4563"/>
    <w:rsid w:val="000F65D8"/>
    <w:rsid w:val="0010310F"/>
    <w:rsid w:val="001136F4"/>
    <w:rsid w:val="00113CCA"/>
    <w:rsid w:val="00113E34"/>
    <w:rsid w:val="0011783D"/>
    <w:rsid w:val="00121985"/>
    <w:rsid w:val="001253CF"/>
    <w:rsid w:val="001261AB"/>
    <w:rsid w:val="0014040F"/>
    <w:rsid w:val="0014559A"/>
    <w:rsid w:val="00153EFD"/>
    <w:rsid w:val="00154B85"/>
    <w:rsid w:val="0015795E"/>
    <w:rsid w:val="00161A1B"/>
    <w:rsid w:val="00164D09"/>
    <w:rsid w:val="0017044B"/>
    <w:rsid w:val="00171EE5"/>
    <w:rsid w:val="00173BA0"/>
    <w:rsid w:val="00176AE5"/>
    <w:rsid w:val="00186346"/>
    <w:rsid w:val="001A0092"/>
    <w:rsid w:val="001A5961"/>
    <w:rsid w:val="001A59DD"/>
    <w:rsid w:val="001A6D3F"/>
    <w:rsid w:val="001C0710"/>
    <w:rsid w:val="001C3DBC"/>
    <w:rsid w:val="001C5485"/>
    <w:rsid w:val="001D6E49"/>
    <w:rsid w:val="001E0DEE"/>
    <w:rsid w:val="001E3379"/>
    <w:rsid w:val="001E521F"/>
    <w:rsid w:val="001E5A09"/>
    <w:rsid w:val="001F51A4"/>
    <w:rsid w:val="001F6A32"/>
    <w:rsid w:val="002062E8"/>
    <w:rsid w:val="00206581"/>
    <w:rsid w:val="00211122"/>
    <w:rsid w:val="0021136C"/>
    <w:rsid w:val="00211C9C"/>
    <w:rsid w:val="002143A6"/>
    <w:rsid w:val="00214AD0"/>
    <w:rsid w:val="00224BB2"/>
    <w:rsid w:val="00225EDE"/>
    <w:rsid w:val="002378AC"/>
    <w:rsid w:val="00237B86"/>
    <w:rsid w:val="002446DF"/>
    <w:rsid w:val="00245236"/>
    <w:rsid w:val="002461B7"/>
    <w:rsid w:val="00253D11"/>
    <w:rsid w:val="002614C3"/>
    <w:rsid w:val="002620C8"/>
    <w:rsid w:val="00263A3E"/>
    <w:rsid w:val="00264905"/>
    <w:rsid w:val="002665B2"/>
    <w:rsid w:val="00267EDC"/>
    <w:rsid w:val="00274B8F"/>
    <w:rsid w:val="002773C1"/>
    <w:rsid w:val="00284832"/>
    <w:rsid w:val="00290668"/>
    <w:rsid w:val="002966A5"/>
    <w:rsid w:val="002A15B1"/>
    <w:rsid w:val="002A2A24"/>
    <w:rsid w:val="002A69D3"/>
    <w:rsid w:val="002B0950"/>
    <w:rsid w:val="002B2CF6"/>
    <w:rsid w:val="002B6A21"/>
    <w:rsid w:val="002C3336"/>
    <w:rsid w:val="002D1C5E"/>
    <w:rsid w:val="002D32F1"/>
    <w:rsid w:val="002D51A1"/>
    <w:rsid w:val="002E0C4E"/>
    <w:rsid w:val="002E2A50"/>
    <w:rsid w:val="002E393A"/>
    <w:rsid w:val="002F2539"/>
    <w:rsid w:val="002F6764"/>
    <w:rsid w:val="0030033B"/>
    <w:rsid w:val="003020F4"/>
    <w:rsid w:val="00306A92"/>
    <w:rsid w:val="00321226"/>
    <w:rsid w:val="003214D8"/>
    <w:rsid w:val="00324D3A"/>
    <w:rsid w:val="003325C5"/>
    <w:rsid w:val="00333D40"/>
    <w:rsid w:val="00347B36"/>
    <w:rsid w:val="00360D5B"/>
    <w:rsid w:val="00373999"/>
    <w:rsid w:val="003835AE"/>
    <w:rsid w:val="003842E1"/>
    <w:rsid w:val="00394119"/>
    <w:rsid w:val="0039518C"/>
    <w:rsid w:val="003A4C21"/>
    <w:rsid w:val="003A4DBC"/>
    <w:rsid w:val="003B526C"/>
    <w:rsid w:val="003C14B7"/>
    <w:rsid w:val="003C2999"/>
    <w:rsid w:val="003C538D"/>
    <w:rsid w:val="003D0F81"/>
    <w:rsid w:val="003E1C69"/>
    <w:rsid w:val="003E2520"/>
    <w:rsid w:val="003E4897"/>
    <w:rsid w:val="003F6284"/>
    <w:rsid w:val="003F6DB4"/>
    <w:rsid w:val="00400C02"/>
    <w:rsid w:val="0040312E"/>
    <w:rsid w:val="00403C89"/>
    <w:rsid w:val="00410512"/>
    <w:rsid w:val="004117AF"/>
    <w:rsid w:val="00413F1F"/>
    <w:rsid w:val="00423BCF"/>
    <w:rsid w:val="004258A1"/>
    <w:rsid w:val="00426F76"/>
    <w:rsid w:val="0042700F"/>
    <w:rsid w:val="00437F26"/>
    <w:rsid w:val="00442562"/>
    <w:rsid w:val="0045707D"/>
    <w:rsid w:val="004633DF"/>
    <w:rsid w:val="004650EA"/>
    <w:rsid w:val="0047714B"/>
    <w:rsid w:val="004828F2"/>
    <w:rsid w:val="00485D70"/>
    <w:rsid w:val="00486C83"/>
    <w:rsid w:val="004927E1"/>
    <w:rsid w:val="004A0514"/>
    <w:rsid w:val="004A5A52"/>
    <w:rsid w:val="004A7FF2"/>
    <w:rsid w:val="004B1C8E"/>
    <w:rsid w:val="004B2251"/>
    <w:rsid w:val="004C2C97"/>
    <w:rsid w:val="004C7785"/>
    <w:rsid w:val="004D2003"/>
    <w:rsid w:val="004D2150"/>
    <w:rsid w:val="004D3362"/>
    <w:rsid w:val="004E1559"/>
    <w:rsid w:val="004E55EE"/>
    <w:rsid w:val="004E5975"/>
    <w:rsid w:val="00504314"/>
    <w:rsid w:val="00507DA7"/>
    <w:rsid w:val="00521419"/>
    <w:rsid w:val="005369A1"/>
    <w:rsid w:val="00537135"/>
    <w:rsid w:val="00540077"/>
    <w:rsid w:val="00541176"/>
    <w:rsid w:val="00543EE8"/>
    <w:rsid w:val="00545E4A"/>
    <w:rsid w:val="005565DF"/>
    <w:rsid w:val="00567535"/>
    <w:rsid w:val="005718E5"/>
    <w:rsid w:val="005801F2"/>
    <w:rsid w:val="00585D80"/>
    <w:rsid w:val="005871F2"/>
    <w:rsid w:val="005A2404"/>
    <w:rsid w:val="005A42EE"/>
    <w:rsid w:val="005A4C3A"/>
    <w:rsid w:val="005A5553"/>
    <w:rsid w:val="005A6D95"/>
    <w:rsid w:val="005A7D95"/>
    <w:rsid w:val="005B1618"/>
    <w:rsid w:val="005B5FC7"/>
    <w:rsid w:val="005C0858"/>
    <w:rsid w:val="005D0EDA"/>
    <w:rsid w:val="005D272A"/>
    <w:rsid w:val="005D5C87"/>
    <w:rsid w:val="005E1F13"/>
    <w:rsid w:val="005E1FE0"/>
    <w:rsid w:val="005E36AD"/>
    <w:rsid w:val="005E40FE"/>
    <w:rsid w:val="0060752D"/>
    <w:rsid w:val="00612608"/>
    <w:rsid w:val="00617B95"/>
    <w:rsid w:val="00621923"/>
    <w:rsid w:val="00627126"/>
    <w:rsid w:val="00633B24"/>
    <w:rsid w:val="00634ED4"/>
    <w:rsid w:val="00652A41"/>
    <w:rsid w:val="0065390C"/>
    <w:rsid w:val="00655A75"/>
    <w:rsid w:val="0065612C"/>
    <w:rsid w:val="00656324"/>
    <w:rsid w:val="00656A33"/>
    <w:rsid w:val="00657ADB"/>
    <w:rsid w:val="00662F6D"/>
    <w:rsid w:val="006630D7"/>
    <w:rsid w:val="00681E64"/>
    <w:rsid w:val="0068451F"/>
    <w:rsid w:val="00685B2A"/>
    <w:rsid w:val="00687C61"/>
    <w:rsid w:val="006909C4"/>
    <w:rsid w:val="00691DAB"/>
    <w:rsid w:val="00695B69"/>
    <w:rsid w:val="006A2771"/>
    <w:rsid w:val="006A490E"/>
    <w:rsid w:val="006B0ABA"/>
    <w:rsid w:val="006B24A7"/>
    <w:rsid w:val="006B529E"/>
    <w:rsid w:val="006C77B8"/>
    <w:rsid w:val="006C7C86"/>
    <w:rsid w:val="006D07FB"/>
    <w:rsid w:val="006D655C"/>
    <w:rsid w:val="006E07C0"/>
    <w:rsid w:val="006E10F6"/>
    <w:rsid w:val="006E1B56"/>
    <w:rsid w:val="006E2A2E"/>
    <w:rsid w:val="006E31D6"/>
    <w:rsid w:val="006E63F5"/>
    <w:rsid w:val="006E6C50"/>
    <w:rsid w:val="006F704B"/>
    <w:rsid w:val="0070293A"/>
    <w:rsid w:val="00723A12"/>
    <w:rsid w:val="00732B92"/>
    <w:rsid w:val="00734D5D"/>
    <w:rsid w:val="007404A6"/>
    <w:rsid w:val="007432DE"/>
    <w:rsid w:val="00752C19"/>
    <w:rsid w:val="00752FD6"/>
    <w:rsid w:val="00754284"/>
    <w:rsid w:val="00756991"/>
    <w:rsid w:val="00770584"/>
    <w:rsid w:val="00777C28"/>
    <w:rsid w:val="0078028D"/>
    <w:rsid w:val="00784649"/>
    <w:rsid w:val="0079592B"/>
    <w:rsid w:val="007A1AD8"/>
    <w:rsid w:val="007A1F02"/>
    <w:rsid w:val="007A3347"/>
    <w:rsid w:val="007A5C82"/>
    <w:rsid w:val="007C3479"/>
    <w:rsid w:val="007D012B"/>
    <w:rsid w:val="007D2AB1"/>
    <w:rsid w:val="007D3CD0"/>
    <w:rsid w:val="007D4589"/>
    <w:rsid w:val="007D5773"/>
    <w:rsid w:val="007E257A"/>
    <w:rsid w:val="007E3005"/>
    <w:rsid w:val="007E3E73"/>
    <w:rsid w:val="00806FD6"/>
    <w:rsid w:val="0080779E"/>
    <w:rsid w:val="00830AD2"/>
    <w:rsid w:val="0083295B"/>
    <w:rsid w:val="00841BD9"/>
    <w:rsid w:val="00844672"/>
    <w:rsid w:val="008656AB"/>
    <w:rsid w:val="008777EF"/>
    <w:rsid w:val="00880F10"/>
    <w:rsid w:val="0088784D"/>
    <w:rsid w:val="00892572"/>
    <w:rsid w:val="008950C4"/>
    <w:rsid w:val="008A18BA"/>
    <w:rsid w:val="008A3988"/>
    <w:rsid w:val="008A54D2"/>
    <w:rsid w:val="008A67CB"/>
    <w:rsid w:val="008B1676"/>
    <w:rsid w:val="008B3C07"/>
    <w:rsid w:val="008B750F"/>
    <w:rsid w:val="008C04A3"/>
    <w:rsid w:val="008D0BA3"/>
    <w:rsid w:val="008D0F6F"/>
    <w:rsid w:val="008D20AE"/>
    <w:rsid w:val="008E1826"/>
    <w:rsid w:val="008F31C2"/>
    <w:rsid w:val="009018ED"/>
    <w:rsid w:val="00902E53"/>
    <w:rsid w:val="0090353C"/>
    <w:rsid w:val="009146AE"/>
    <w:rsid w:val="00920FD2"/>
    <w:rsid w:val="009311BA"/>
    <w:rsid w:val="00936C46"/>
    <w:rsid w:val="0093739C"/>
    <w:rsid w:val="00942D14"/>
    <w:rsid w:val="0094346F"/>
    <w:rsid w:val="00943F96"/>
    <w:rsid w:val="00946EB5"/>
    <w:rsid w:val="009471C7"/>
    <w:rsid w:val="0095631C"/>
    <w:rsid w:val="00957A61"/>
    <w:rsid w:val="00960962"/>
    <w:rsid w:val="009702D9"/>
    <w:rsid w:val="00973E65"/>
    <w:rsid w:val="00992F1A"/>
    <w:rsid w:val="00993852"/>
    <w:rsid w:val="00995251"/>
    <w:rsid w:val="009A16DA"/>
    <w:rsid w:val="009A3769"/>
    <w:rsid w:val="009A4420"/>
    <w:rsid w:val="009B439A"/>
    <w:rsid w:val="009B56CD"/>
    <w:rsid w:val="009C07FD"/>
    <w:rsid w:val="009C4290"/>
    <w:rsid w:val="009C5C4F"/>
    <w:rsid w:val="009C66A1"/>
    <w:rsid w:val="009C77A0"/>
    <w:rsid w:val="009D106C"/>
    <w:rsid w:val="009D30F4"/>
    <w:rsid w:val="009D40D9"/>
    <w:rsid w:val="009E19A0"/>
    <w:rsid w:val="009E3C84"/>
    <w:rsid w:val="009F01EC"/>
    <w:rsid w:val="009F7340"/>
    <w:rsid w:val="009F744B"/>
    <w:rsid w:val="00A13E57"/>
    <w:rsid w:val="00A146EC"/>
    <w:rsid w:val="00A16C12"/>
    <w:rsid w:val="00A268D1"/>
    <w:rsid w:val="00A27424"/>
    <w:rsid w:val="00A37665"/>
    <w:rsid w:val="00A45E02"/>
    <w:rsid w:val="00A477F8"/>
    <w:rsid w:val="00A4798F"/>
    <w:rsid w:val="00A67BB2"/>
    <w:rsid w:val="00A8224B"/>
    <w:rsid w:val="00A8770F"/>
    <w:rsid w:val="00A907BE"/>
    <w:rsid w:val="00A91B43"/>
    <w:rsid w:val="00A95A4E"/>
    <w:rsid w:val="00A97BC0"/>
    <w:rsid w:val="00AA1E57"/>
    <w:rsid w:val="00AB20AA"/>
    <w:rsid w:val="00AB7DAC"/>
    <w:rsid w:val="00AC6B82"/>
    <w:rsid w:val="00AC7790"/>
    <w:rsid w:val="00AD0AF0"/>
    <w:rsid w:val="00AD18B3"/>
    <w:rsid w:val="00AD44B7"/>
    <w:rsid w:val="00AD588D"/>
    <w:rsid w:val="00AD5DB3"/>
    <w:rsid w:val="00AD7F4E"/>
    <w:rsid w:val="00AE1DFF"/>
    <w:rsid w:val="00AE3046"/>
    <w:rsid w:val="00AE4886"/>
    <w:rsid w:val="00AF5261"/>
    <w:rsid w:val="00AF63BE"/>
    <w:rsid w:val="00AF67DC"/>
    <w:rsid w:val="00AF7877"/>
    <w:rsid w:val="00B139DD"/>
    <w:rsid w:val="00B14BB4"/>
    <w:rsid w:val="00B23868"/>
    <w:rsid w:val="00B33940"/>
    <w:rsid w:val="00B34409"/>
    <w:rsid w:val="00B37CAC"/>
    <w:rsid w:val="00B43D97"/>
    <w:rsid w:val="00B4522A"/>
    <w:rsid w:val="00B50236"/>
    <w:rsid w:val="00B55731"/>
    <w:rsid w:val="00B60575"/>
    <w:rsid w:val="00B661C4"/>
    <w:rsid w:val="00B72627"/>
    <w:rsid w:val="00B7288F"/>
    <w:rsid w:val="00B73618"/>
    <w:rsid w:val="00B742B2"/>
    <w:rsid w:val="00B85394"/>
    <w:rsid w:val="00B866BE"/>
    <w:rsid w:val="00B97C8C"/>
    <w:rsid w:val="00BA4762"/>
    <w:rsid w:val="00BB0486"/>
    <w:rsid w:val="00BB656B"/>
    <w:rsid w:val="00BB6A75"/>
    <w:rsid w:val="00BB6B3F"/>
    <w:rsid w:val="00BC5101"/>
    <w:rsid w:val="00BD2856"/>
    <w:rsid w:val="00BD6A9E"/>
    <w:rsid w:val="00BD75E6"/>
    <w:rsid w:val="00BE7AA1"/>
    <w:rsid w:val="00BF4592"/>
    <w:rsid w:val="00BF4B39"/>
    <w:rsid w:val="00C05133"/>
    <w:rsid w:val="00C10532"/>
    <w:rsid w:val="00C10B50"/>
    <w:rsid w:val="00C10FEC"/>
    <w:rsid w:val="00C2335F"/>
    <w:rsid w:val="00C23984"/>
    <w:rsid w:val="00C244F0"/>
    <w:rsid w:val="00C271BA"/>
    <w:rsid w:val="00C30F42"/>
    <w:rsid w:val="00C31FC6"/>
    <w:rsid w:val="00C35743"/>
    <w:rsid w:val="00C423DB"/>
    <w:rsid w:val="00C45255"/>
    <w:rsid w:val="00C53E3F"/>
    <w:rsid w:val="00C547AB"/>
    <w:rsid w:val="00C62C8E"/>
    <w:rsid w:val="00C64358"/>
    <w:rsid w:val="00C70A1B"/>
    <w:rsid w:val="00C74499"/>
    <w:rsid w:val="00C80CF8"/>
    <w:rsid w:val="00C8442D"/>
    <w:rsid w:val="00C8726F"/>
    <w:rsid w:val="00C91EDE"/>
    <w:rsid w:val="00CA3CD2"/>
    <w:rsid w:val="00CA576D"/>
    <w:rsid w:val="00CC2E88"/>
    <w:rsid w:val="00CD7544"/>
    <w:rsid w:val="00CE04C1"/>
    <w:rsid w:val="00CE448A"/>
    <w:rsid w:val="00CE6833"/>
    <w:rsid w:val="00CF0D0B"/>
    <w:rsid w:val="00CF7845"/>
    <w:rsid w:val="00D1740C"/>
    <w:rsid w:val="00D20901"/>
    <w:rsid w:val="00D34E90"/>
    <w:rsid w:val="00D35F99"/>
    <w:rsid w:val="00D36E81"/>
    <w:rsid w:val="00D43D73"/>
    <w:rsid w:val="00D52A93"/>
    <w:rsid w:val="00D52F21"/>
    <w:rsid w:val="00D54ED5"/>
    <w:rsid w:val="00D5783A"/>
    <w:rsid w:val="00D60717"/>
    <w:rsid w:val="00D61AB4"/>
    <w:rsid w:val="00D61B5E"/>
    <w:rsid w:val="00D65841"/>
    <w:rsid w:val="00D7258D"/>
    <w:rsid w:val="00D741EA"/>
    <w:rsid w:val="00D7557B"/>
    <w:rsid w:val="00D76623"/>
    <w:rsid w:val="00D82C08"/>
    <w:rsid w:val="00D85789"/>
    <w:rsid w:val="00D86D5F"/>
    <w:rsid w:val="00DA20FB"/>
    <w:rsid w:val="00DA3017"/>
    <w:rsid w:val="00DA5DFB"/>
    <w:rsid w:val="00DA6F19"/>
    <w:rsid w:val="00DC0319"/>
    <w:rsid w:val="00DC18E7"/>
    <w:rsid w:val="00DC2433"/>
    <w:rsid w:val="00DD415A"/>
    <w:rsid w:val="00DD4C60"/>
    <w:rsid w:val="00DD5247"/>
    <w:rsid w:val="00DD5535"/>
    <w:rsid w:val="00DE2AB0"/>
    <w:rsid w:val="00E00D5C"/>
    <w:rsid w:val="00E02568"/>
    <w:rsid w:val="00E0359D"/>
    <w:rsid w:val="00E10EAD"/>
    <w:rsid w:val="00E12742"/>
    <w:rsid w:val="00E1756F"/>
    <w:rsid w:val="00E20614"/>
    <w:rsid w:val="00E26DAD"/>
    <w:rsid w:val="00E3134D"/>
    <w:rsid w:val="00E35253"/>
    <w:rsid w:val="00E4174B"/>
    <w:rsid w:val="00E437EB"/>
    <w:rsid w:val="00E45838"/>
    <w:rsid w:val="00E529CC"/>
    <w:rsid w:val="00E544D3"/>
    <w:rsid w:val="00E81565"/>
    <w:rsid w:val="00E8194B"/>
    <w:rsid w:val="00E82F16"/>
    <w:rsid w:val="00E86E99"/>
    <w:rsid w:val="00E900E2"/>
    <w:rsid w:val="00E9209B"/>
    <w:rsid w:val="00E974C5"/>
    <w:rsid w:val="00EA2977"/>
    <w:rsid w:val="00EA4309"/>
    <w:rsid w:val="00EA48BD"/>
    <w:rsid w:val="00EB1F1E"/>
    <w:rsid w:val="00EB45BD"/>
    <w:rsid w:val="00ED466B"/>
    <w:rsid w:val="00ED5437"/>
    <w:rsid w:val="00EF5424"/>
    <w:rsid w:val="00EF6EC0"/>
    <w:rsid w:val="00EF78EF"/>
    <w:rsid w:val="00F208E7"/>
    <w:rsid w:val="00F3581B"/>
    <w:rsid w:val="00F46213"/>
    <w:rsid w:val="00F47369"/>
    <w:rsid w:val="00F562D9"/>
    <w:rsid w:val="00F61F54"/>
    <w:rsid w:val="00F624EC"/>
    <w:rsid w:val="00F80AA4"/>
    <w:rsid w:val="00F82D1F"/>
    <w:rsid w:val="00F87931"/>
    <w:rsid w:val="00F978F3"/>
    <w:rsid w:val="00FA02A7"/>
    <w:rsid w:val="00FA57BF"/>
    <w:rsid w:val="00FB0389"/>
    <w:rsid w:val="00FD0039"/>
    <w:rsid w:val="00FD5023"/>
    <w:rsid w:val="00FD5A83"/>
    <w:rsid w:val="00FE0325"/>
    <w:rsid w:val="00FE3E5E"/>
    <w:rsid w:val="00FE5EB5"/>
    <w:rsid w:val="00FF5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F4814CF7-437A-4B3A-A920-010084EC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BD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0EA"/>
    <w:pPr>
      <w:autoSpaceDE w:val="0"/>
      <w:autoSpaceDN w:val="0"/>
      <w:adjustRightInd w:val="0"/>
    </w:pPr>
    <w:rPr>
      <w:rFonts w:cs="Calibri"/>
      <w:lang w:eastAsia="en-US"/>
    </w:rPr>
  </w:style>
  <w:style w:type="paragraph" w:styleId="a3">
    <w:name w:val="Body Text Indent"/>
    <w:basedOn w:val="a"/>
    <w:link w:val="a4"/>
    <w:uiPriority w:val="99"/>
    <w:rsid w:val="009F744B"/>
    <w:pPr>
      <w:spacing w:after="120" w:line="240" w:lineRule="auto"/>
      <w:ind w:left="283"/>
    </w:pPr>
    <w:rPr>
      <w:rFonts w:ascii="Times New Roman" w:hAnsi="Times New Roman"/>
      <w:sz w:val="20"/>
      <w:szCs w:val="20"/>
      <w:lang w:eastAsia="ru-RU"/>
    </w:rPr>
  </w:style>
  <w:style w:type="character" w:customStyle="1" w:styleId="a4">
    <w:name w:val="Основной текст с отступом Знак"/>
    <w:basedOn w:val="a0"/>
    <w:link w:val="a3"/>
    <w:uiPriority w:val="99"/>
    <w:locked/>
    <w:rsid w:val="009F744B"/>
    <w:rPr>
      <w:rFonts w:ascii="Times New Roman" w:hAnsi="Times New Roman" w:cs="Times New Roman"/>
      <w:sz w:val="20"/>
      <w:lang w:eastAsia="ru-RU"/>
    </w:rPr>
  </w:style>
  <w:style w:type="paragraph" w:customStyle="1" w:styleId="a5">
    <w:name w:val="Основной текст письма"/>
    <w:basedOn w:val="a"/>
    <w:uiPriority w:val="99"/>
    <w:rsid w:val="009F744B"/>
    <w:pPr>
      <w:spacing w:after="120" w:line="240" w:lineRule="auto"/>
      <w:ind w:firstLine="851"/>
      <w:jc w:val="both"/>
    </w:pPr>
    <w:rPr>
      <w:rFonts w:ascii="Times New Roman" w:eastAsia="Times New Roman" w:hAnsi="Times New Roman"/>
      <w:kern w:val="20"/>
      <w:sz w:val="24"/>
      <w:szCs w:val="20"/>
      <w:lang w:eastAsia="ru-RU"/>
    </w:rPr>
  </w:style>
  <w:style w:type="paragraph" w:styleId="a6">
    <w:name w:val="Balloon Text"/>
    <w:basedOn w:val="a"/>
    <w:link w:val="a7"/>
    <w:uiPriority w:val="99"/>
    <w:semiHidden/>
    <w:rsid w:val="009F744B"/>
    <w:pPr>
      <w:spacing w:after="0" w:line="240" w:lineRule="auto"/>
    </w:pPr>
    <w:rPr>
      <w:rFonts w:ascii="Tahoma" w:hAnsi="Tahoma"/>
      <w:sz w:val="16"/>
      <w:szCs w:val="16"/>
      <w:lang w:eastAsia="ru-RU"/>
    </w:rPr>
  </w:style>
  <w:style w:type="character" w:customStyle="1" w:styleId="a7">
    <w:name w:val="Текст выноски Знак"/>
    <w:basedOn w:val="a0"/>
    <w:link w:val="a6"/>
    <w:uiPriority w:val="99"/>
    <w:semiHidden/>
    <w:locked/>
    <w:rsid w:val="009F744B"/>
    <w:rPr>
      <w:rFonts w:ascii="Tahoma" w:hAnsi="Tahoma" w:cs="Times New Roman"/>
      <w:sz w:val="16"/>
    </w:rPr>
  </w:style>
  <w:style w:type="character" w:styleId="a8">
    <w:name w:val="Hyperlink"/>
    <w:basedOn w:val="a0"/>
    <w:uiPriority w:val="99"/>
    <w:rsid w:val="000057A9"/>
    <w:rPr>
      <w:rFonts w:cs="Times New Roman"/>
      <w:color w:val="0000FF"/>
      <w:u w:val="single"/>
    </w:rPr>
  </w:style>
  <w:style w:type="paragraph" w:styleId="a9">
    <w:name w:val="Normal (Web)"/>
    <w:basedOn w:val="a"/>
    <w:uiPriority w:val="99"/>
    <w:rsid w:val="00734D5D"/>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99"/>
    <w:qFormat/>
    <w:locked/>
    <w:rsid w:val="00D52A93"/>
    <w:rPr>
      <w:rFonts w:cs="Times New Roman"/>
      <w:b/>
      <w:bCs/>
    </w:rPr>
  </w:style>
  <w:style w:type="paragraph" w:styleId="ab">
    <w:name w:val="List Paragraph"/>
    <w:basedOn w:val="a"/>
    <w:uiPriority w:val="99"/>
    <w:qFormat/>
    <w:rsid w:val="00211C9C"/>
    <w:pPr>
      <w:ind w:left="720"/>
      <w:contextualSpacing/>
    </w:pPr>
  </w:style>
  <w:style w:type="table" w:styleId="ac">
    <w:name w:val="Table Grid"/>
    <w:basedOn w:val="a1"/>
    <w:uiPriority w:val="59"/>
    <w:locked/>
    <w:rsid w:val="004B1C8E"/>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rsid w:val="00AE3046"/>
    <w:rPr>
      <w:rFonts w:cs="Times New Roman"/>
      <w:sz w:val="16"/>
      <w:szCs w:val="16"/>
    </w:rPr>
  </w:style>
  <w:style w:type="paragraph" w:styleId="ae">
    <w:name w:val="annotation text"/>
    <w:basedOn w:val="a"/>
    <w:link w:val="af"/>
    <w:uiPriority w:val="99"/>
    <w:semiHidden/>
    <w:rsid w:val="00AE3046"/>
    <w:pPr>
      <w:spacing w:line="240" w:lineRule="auto"/>
    </w:pPr>
    <w:rPr>
      <w:sz w:val="20"/>
      <w:szCs w:val="20"/>
    </w:rPr>
  </w:style>
  <w:style w:type="character" w:customStyle="1" w:styleId="af">
    <w:name w:val="Текст примечания Знак"/>
    <w:basedOn w:val="a0"/>
    <w:link w:val="ae"/>
    <w:uiPriority w:val="99"/>
    <w:semiHidden/>
    <w:locked/>
    <w:rsid w:val="00AE3046"/>
    <w:rPr>
      <w:rFonts w:cs="Times New Roman"/>
      <w:sz w:val="20"/>
      <w:szCs w:val="20"/>
      <w:lang w:eastAsia="en-US"/>
    </w:rPr>
  </w:style>
  <w:style w:type="paragraph" w:styleId="af0">
    <w:name w:val="annotation subject"/>
    <w:basedOn w:val="ae"/>
    <w:next w:val="ae"/>
    <w:link w:val="af1"/>
    <w:uiPriority w:val="99"/>
    <w:semiHidden/>
    <w:rsid w:val="00AE3046"/>
    <w:rPr>
      <w:b/>
      <w:bCs/>
    </w:rPr>
  </w:style>
  <w:style w:type="character" w:customStyle="1" w:styleId="af1">
    <w:name w:val="Тема примечания Знак"/>
    <w:basedOn w:val="af"/>
    <w:link w:val="af0"/>
    <w:uiPriority w:val="99"/>
    <w:semiHidden/>
    <w:locked/>
    <w:rsid w:val="00AE3046"/>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595986">
      <w:marLeft w:val="0"/>
      <w:marRight w:val="0"/>
      <w:marTop w:val="0"/>
      <w:marBottom w:val="0"/>
      <w:divBdr>
        <w:top w:val="none" w:sz="0" w:space="0" w:color="auto"/>
        <w:left w:val="none" w:sz="0" w:space="0" w:color="auto"/>
        <w:bottom w:val="none" w:sz="0" w:space="0" w:color="auto"/>
        <w:right w:val="none" w:sz="0" w:space="0" w:color="auto"/>
      </w:divBdr>
    </w:div>
    <w:div w:id="956595987">
      <w:marLeft w:val="0"/>
      <w:marRight w:val="0"/>
      <w:marTop w:val="0"/>
      <w:marBottom w:val="0"/>
      <w:divBdr>
        <w:top w:val="none" w:sz="0" w:space="0" w:color="auto"/>
        <w:left w:val="none" w:sz="0" w:space="0" w:color="auto"/>
        <w:bottom w:val="none" w:sz="0" w:space="0" w:color="auto"/>
        <w:right w:val="none" w:sz="0" w:space="0" w:color="auto"/>
      </w:divBdr>
    </w:div>
    <w:div w:id="956595988">
      <w:marLeft w:val="0"/>
      <w:marRight w:val="0"/>
      <w:marTop w:val="0"/>
      <w:marBottom w:val="0"/>
      <w:divBdr>
        <w:top w:val="none" w:sz="0" w:space="0" w:color="auto"/>
        <w:left w:val="none" w:sz="0" w:space="0" w:color="auto"/>
        <w:bottom w:val="none" w:sz="0" w:space="0" w:color="auto"/>
        <w:right w:val="none" w:sz="0" w:space="0" w:color="auto"/>
      </w:divBdr>
    </w:div>
    <w:div w:id="956595989">
      <w:marLeft w:val="0"/>
      <w:marRight w:val="0"/>
      <w:marTop w:val="0"/>
      <w:marBottom w:val="0"/>
      <w:divBdr>
        <w:top w:val="none" w:sz="0" w:space="0" w:color="auto"/>
        <w:left w:val="none" w:sz="0" w:space="0" w:color="auto"/>
        <w:bottom w:val="none" w:sz="0" w:space="0" w:color="auto"/>
        <w:right w:val="none" w:sz="0" w:space="0" w:color="auto"/>
      </w:divBdr>
    </w:div>
    <w:div w:id="956595990">
      <w:marLeft w:val="0"/>
      <w:marRight w:val="0"/>
      <w:marTop w:val="0"/>
      <w:marBottom w:val="0"/>
      <w:divBdr>
        <w:top w:val="none" w:sz="0" w:space="0" w:color="auto"/>
        <w:left w:val="none" w:sz="0" w:space="0" w:color="auto"/>
        <w:bottom w:val="none" w:sz="0" w:space="0" w:color="auto"/>
        <w:right w:val="none" w:sz="0" w:space="0" w:color="auto"/>
      </w:divBdr>
    </w:div>
    <w:div w:id="956595991">
      <w:marLeft w:val="0"/>
      <w:marRight w:val="0"/>
      <w:marTop w:val="0"/>
      <w:marBottom w:val="0"/>
      <w:divBdr>
        <w:top w:val="none" w:sz="0" w:space="0" w:color="auto"/>
        <w:left w:val="none" w:sz="0" w:space="0" w:color="auto"/>
        <w:bottom w:val="none" w:sz="0" w:space="0" w:color="auto"/>
        <w:right w:val="none" w:sz="0" w:space="0" w:color="auto"/>
      </w:divBdr>
    </w:div>
    <w:div w:id="956595992">
      <w:marLeft w:val="0"/>
      <w:marRight w:val="0"/>
      <w:marTop w:val="0"/>
      <w:marBottom w:val="0"/>
      <w:divBdr>
        <w:top w:val="none" w:sz="0" w:space="0" w:color="auto"/>
        <w:left w:val="none" w:sz="0" w:space="0" w:color="auto"/>
        <w:bottom w:val="none" w:sz="0" w:space="0" w:color="auto"/>
        <w:right w:val="none" w:sz="0" w:space="0" w:color="auto"/>
      </w:divBdr>
    </w:div>
    <w:div w:id="956595993">
      <w:marLeft w:val="0"/>
      <w:marRight w:val="0"/>
      <w:marTop w:val="0"/>
      <w:marBottom w:val="0"/>
      <w:divBdr>
        <w:top w:val="none" w:sz="0" w:space="0" w:color="auto"/>
        <w:left w:val="none" w:sz="0" w:space="0" w:color="auto"/>
        <w:bottom w:val="none" w:sz="0" w:space="0" w:color="auto"/>
        <w:right w:val="none" w:sz="0" w:space="0" w:color="auto"/>
      </w:divBdr>
    </w:div>
    <w:div w:id="956595994">
      <w:marLeft w:val="0"/>
      <w:marRight w:val="0"/>
      <w:marTop w:val="0"/>
      <w:marBottom w:val="0"/>
      <w:divBdr>
        <w:top w:val="none" w:sz="0" w:space="0" w:color="auto"/>
        <w:left w:val="none" w:sz="0" w:space="0" w:color="auto"/>
        <w:bottom w:val="none" w:sz="0" w:space="0" w:color="auto"/>
        <w:right w:val="none" w:sz="0" w:space="0" w:color="auto"/>
      </w:divBdr>
    </w:div>
    <w:div w:id="956595995">
      <w:marLeft w:val="0"/>
      <w:marRight w:val="0"/>
      <w:marTop w:val="0"/>
      <w:marBottom w:val="0"/>
      <w:divBdr>
        <w:top w:val="none" w:sz="0" w:space="0" w:color="auto"/>
        <w:left w:val="none" w:sz="0" w:space="0" w:color="auto"/>
        <w:bottom w:val="none" w:sz="0" w:space="0" w:color="auto"/>
        <w:right w:val="none" w:sz="0" w:space="0" w:color="auto"/>
      </w:divBdr>
    </w:div>
    <w:div w:id="171535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CA80101CB41C697D88541C2E82ED7BE46C65F3480DBC9138900FD5174D64E79B67D5B3BE2E863451o3L" TargetMode="External"/><Relationship Id="rId3" Type="http://schemas.openxmlformats.org/officeDocument/2006/relationships/styles" Target="styles.xml"/><Relationship Id="rId7" Type="http://schemas.openxmlformats.org/officeDocument/2006/relationships/hyperlink" Target="consultantplus://offline/ref=90CA80101CB41C697D88541C2E82ED7BE46C65F3480DBC9138900FD5174D64E79B67D5B3BE2E863451o3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3B8C2EC8084D30E1F533F6B711E9C04F7CC617B82EF078FC11B4FA504382B4C82870F939A64iFw1I" TargetMode="External"/><Relationship Id="rId4" Type="http://schemas.openxmlformats.org/officeDocument/2006/relationships/settings" Target="settings.xml"/><Relationship Id="rId9" Type="http://schemas.openxmlformats.org/officeDocument/2006/relationships/hyperlink" Target="consultantplus://offline/ref=D3B8C2EC8084D30E1F533F6B711E9C04F7CC617B82EF078FC11B4FA504382B4C82870F939A64iFw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E3CAD-5EA8-4C91-880D-0998D5D5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1837</TotalTime>
  <Pages>11</Pages>
  <Words>3704</Words>
  <Characters>21116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Зырянова Екатерина Валерьевна</dc:creator>
  <cp:keywords/>
  <dc:description/>
  <cp:lastModifiedBy>Грязных Надежда Сергеевна</cp:lastModifiedBy>
  <cp:revision>157</cp:revision>
  <cp:lastPrinted>2017-08-17T07:16:00Z</cp:lastPrinted>
  <dcterms:created xsi:type="dcterms:W3CDTF">2015-12-29T06:31:00Z</dcterms:created>
  <dcterms:modified xsi:type="dcterms:W3CDTF">2017-11-13T12:26:00Z</dcterms:modified>
</cp:coreProperties>
</file>