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15" w:rsidRPr="008C7415" w:rsidRDefault="008C7415" w:rsidP="00BD41F5">
      <w:pPr>
        <w:pStyle w:val="ConsPlusTitlePage"/>
        <w:rPr>
          <w:rFonts w:ascii="Times New Roman" w:hAnsi="Times New Roman" w:cs="Times New Roman"/>
        </w:rPr>
      </w:pPr>
      <w:r w:rsidRPr="008C7415">
        <w:rPr>
          <w:rFonts w:ascii="Times New Roman" w:hAnsi="Times New Roman" w:cs="Times New Roman"/>
        </w:rPr>
        <w:br/>
      </w:r>
      <w:bookmarkStart w:id="0" w:name="_GoBack"/>
      <w:bookmarkEnd w:id="0"/>
    </w:p>
    <w:p w:rsidR="008C7415" w:rsidRPr="008C7415" w:rsidRDefault="008C7415">
      <w:pPr>
        <w:pStyle w:val="ConsPlusTitle"/>
        <w:jc w:val="center"/>
        <w:outlineLvl w:val="0"/>
        <w:rPr>
          <w:rFonts w:ascii="Times New Roman" w:hAnsi="Times New Roman" w:cs="Times New Roman"/>
        </w:rPr>
      </w:pPr>
      <w:r w:rsidRPr="008C7415">
        <w:rPr>
          <w:rFonts w:ascii="Times New Roman" w:hAnsi="Times New Roman" w:cs="Times New Roman"/>
        </w:rPr>
        <w:t>ПРАВИТЕЛЬСТВО РОССИЙСКОЙ ФЕДЕРАЦИИ</w:t>
      </w:r>
    </w:p>
    <w:p w:rsidR="008C7415" w:rsidRPr="008C7415" w:rsidRDefault="008C7415">
      <w:pPr>
        <w:pStyle w:val="ConsPlusTitle"/>
        <w:jc w:val="center"/>
        <w:rPr>
          <w:rFonts w:ascii="Times New Roman" w:hAnsi="Times New Roman" w:cs="Times New Roman"/>
        </w:rPr>
      </w:pPr>
    </w:p>
    <w:p w:rsidR="008C7415" w:rsidRPr="008C7415" w:rsidRDefault="008C7415">
      <w:pPr>
        <w:pStyle w:val="ConsPlusTitle"/>
        <w:jc w:val="center"/>
        <w:rPr>
          <w:rFonts w:ascii="Times New Roman" w:hAnsi="Times New Roman" w:cs="Times New Roman"/>
        </w:rPr>
      </w:pPr>
      <w:r w:rsidRPr="008C7415">
        <w:rPr>
          <w:rFonts w:ascii="Times New Roman" w:hAnsi="Times New Roman" w:cs="Times New Roman"/>
        </w:rPr>
        <w:t>ПОСТАНОВЛЕНИЕ</w:t>
      </w:r>
    </w:p>
    <w:p w:rsidR="008C7415" w:rsidRPr="008C7415" w:rsidRDefault="008C7415">
      <w:pPr>
        <w:pStyle w:val="ConsPlusTitle"/>
        <w:jc w:val="center"/>
        <w:rPr>
          <w:rFonts w:ascii="Times New Roman" w:hAnsi="Times New Roman" w:cs="Times New Roman"/>
        </w:rPr>
      </w:pPr>
      <w:r w:rsidRPr="008C7415">
        <w:rPr>
          <w:rFonts w:ascii="Times New Roman" w:hAnsi="Times New Roman" w:cs="Times New Roman"/>
        </w:rPr>
        <w:t>от 24 декабря 2007 г. N 922</w:t>
      </w:r>
    </w:p>
    <w:p w:rsidR="008C7415" w:rsidRPr="008C7415" w:rsidRDefault="008C7415">
      <w:pPr>
        <w:pStyle w:val="ConsPlusTitle"/>
        <w:jc w:val="center"/>
        <w:rPr>
          <w:rFonts w:ascii="Times New Roman" w:hAnsi="Times New Roman" w:cs="Times New Roman"/>
        </w:rPr>
      </w:pPr>
    </w:p>
    <w:p w:rsidR="008C7415" w:rsidRPr="008C7415" w:rsidRDefault="008C7415">
      <w:pPr>
        <w:pStyle w:val="ConsPlusTitle"/>
        <w:jc w:val="center"/>
        <w:rPr>
          <w:rFonts w:ascii="Times New Roman" w:hAnsi="Times New Roman" w:cs="Times New Roman"/>
        </w:rPr>
      </w:pPr>
      <w:r w:rsidRPr="008C7415">
        <w:rPr>
          <w:rFonts w:ascii="Times New Roman" w:hAnsi="Times New Roman" w:cs="Times New Roman"/>
        </w:rPr>
        <w:t>ОБ ОСОБЕННОСТЯХ ПОРЯДКА ИСЧИСЛЕНИЯ</w:t>
      </w:r>
    </w:p>
    <w:p w:rsidR="008C7415" w:rsidRPr="008C7415" w:rsidRDefault="008C7415">
      <w:pPr>
        <w:pStyle w:val="ConsPlusTitle"/>
        <w:jc w:val="center"/>
        <w:rPr>
          <w:rFonts w:ascii="Times New Roman" w:hAnsi="Times New Roman" w:cs="Times New Roman"/>
        </w:rPr>
      </w:pPr>
      <w:r w:rsidRPr="008C7415">
        <w:rPr>
          <w:rFonts w:ascii="Times New Roman" w:hAnsi="Times New Roman" w:cs="Times New Roman"/>
        </w:rPr>
        <w:t>СРЕДНЕЙ ЗАРАБОТНОЙ ПЛАТЫ</w:t>
      </w:r>
    </w:p>
    <w:p w:rsidR="008C7415" w:rsidRPr="008C7415" w:rsidRDefault="008C7415">
      <w:pPr>
        <w:pStyle w:val="ConsPlusNormal"/>
        <w:jc w:val="center"/>
        <w:rPr>
          <w:rFonts w:ascii="Times New Roman" w:hAnsi="Times New Roman" w:cs="Times New Roman"/>
        </w:rPr>
      </w:pPr>
      <w:r w:rsidRPr="008C7415">
        <w:rPr>
          <w:rFonts w:ascii="Times New Roman" w:hAnsi="Times New Roman" w:cs="Times New Roman"/>
        </w:rPr>
        <w:t>Список изменяющих документов</w:t>
      </w:r>
    </w:p>
    <w:p w:rsidR="008C7415" w:rsidRPr="008C7415" w:rsidRDefault="008C7415">
      <w:pPr>
        <w:pStyle w:val="ConsPlusNormal"/>
        <w:jc w:val="center"/>
        <w:rPr>
          <w:rFonts w:ascii="Times New Roman" w:hAnsi="Times New Roman" w:cs="Times New Roman"/>
        </w:rPr>
      </w:pPr>
      <w:r w:rsidRPr="008C7415">
        <w:rPr>
          <w:rFonts w:ascii="Times New Roman" w:hAnsi="Times New Roman" w:cs="Times New Roman"/>
        </w:rPr>
        <w:t xml:space="preserve">(в ред. Постановлений Правительства РФ от 11.11.2009 </w:t>
      </w:r>
      <w:hyperlink r:id="rId5" w:history="1">
        <w:r w:rsidRPr="008C7415">
          <w:rPr>
            <w:rFonts w:ascii="Times New Roman" w:hAnsi="Times New Roman" w:cs="Times New Roman"/>
            <w:color w:val="0000FF"/>
          </w:rPr>
          <w:t>N 916</w:t>
        </w:r>
      </w:hyperlink>
      <w:r w:rsidRPr="008C7415">
        <w:rPr>
          <w:rFonts w:ascii="Times New Roman" w:hAnsi="Times New Roman" w:cs="Times New Roman"/>
        </w:rPr>
        <w:t>,</w:t>
      </w:r>
    </w:p>
    <w:p w:rsidR="008C7415" w:rsidRPr="008C7415" w:rsidRDefault="008C7415">
      <w:pPr>
        <w:pStyle w:val="ConsPlusNormal"/>
        <w:jc w:val="center"/>
        <w:rPr>
          <w:rFonts w:ascii="Times New Roman" w:hAnsi="Times New Roman" w:cs="Times New Roman"/>
        </w:rPr>
      </w:pPr>
      <w:r w:rsidRPr="008C7415">
        <w:rPr>
          <w:rFonts w:ascii="Times New Roman" w:hAnsi="Times New Roman" w:cs="Times New Roman"/>
        </w:rPr>
        <w:t xml:space="preserve">от 25.03.2013 </w:t>
      </w:r>
      <w:hyperlink r:id="rId6" w:history="1">
        <w:r w:rsidRPr="008C7415">
          <w:rPr>
            <w:rFonts w:ascii="Times New Roman" w:hAnsi="Times New Roman" w:cs="Times New Roman"/>
            <w:color w:val="0000FF"/>
          </w:rPr>
          <w:t>N 257</w:t>
        </w:r>
      </w:hyperlink>
      <w:r w:rsidRPr="008C7415">
        <w:rPr>
          <w:rFonts w:ascii="Times New Roman" w:hAnsi="Times New Roman" w:cs="Times New Roman"/>
        </w:rPr>
        <w:t xml:space="preserve">, от 10.07.2014 </w:t>
      </w:r>
      <w:hyperlink r:id="rId7" w:history="1">
        <w:r w:rsidRPr="008C7415">
          <w:rPr>
            <w:rFonts w:ascii="Times New Roman" w:hAnsi="Times New Roman" w:cs="Times New Roman"/>
            <w:color w:val="0000FF"/>
          </w:rPr>
          <w:t>N 642</w:t>
        </w:r>
      </w:hyperlink>
      <w:r w:rsidRPr="008C7415">
        <w:rPr>
          <w:rFonts w:ascii="Times New Roman" w:hAnsi="Times New Roman" w:cs="Times New Roman"/>
        </w:rPr>
        <w:t xml:space="preserve">, от 15.10.2014 </w:t>
      </w:r>
      <w:hyperlink r:id="rId8" w:history="1">
        <w:r w:rsidRPr="008C7415">
          <w:rPr>
            <w:rFonts w:ascii="Times New Roman" w:hAnsi="Times New Roman" w:cs="Times New Roman"/>
            <w:color w:val="0000FF"/>
          </w:rPr>
          <w:t>N 1054</w:t>
        </w:r>
      </w:hyperlink>
      <w:r w:rsidRPr="008C7415">
        <w:rPr>
          <w:rFonts w:ascii="Times New Roman" w:hAnsi="Times New Roman" w:cs="Times New Roman"/>
        </w:rPr>
        <w:t>)</w:t>
      </w:r>
    </w:p>
    <w:p w:rsidR="008C7415" w:rsidRPr="008C7415" w:rsidRDefault="008C7415">
      <w:pPr>
        <w:pStyle w:val="ConsPlusNormal"/>
        <w:jc w:val="center"/>
        <w:rPr>
          <w:rFonts w:ascii="Times New Roman" w:hAnsi="Times New Roman" w:cs="Times New Roman"/>
        </w:rPr>
      </w:pP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В соответствии со </w:t>
      </w:r>
      <w:hyperlink r:id="rId9" w:history="1">
        <w:r w:rsidRPr="008C7415">
          <w:rPr>
            <w:rFonts w:ascii="Times New Roman" w:hAnsi="Times New Roman" w:cs="Times New Roman"/>
            <w:color w:val="0000FF"/>
          </w:rPr>
          <w:t>статьей 139</w:t>
        </w:r>
      </w:hyperlink>
      <w:r w:rsidRPr="008C7415">
        <w:rPr>
          <w:rFonts w:ascii="Times New Roman" w:hAnsi="Times New Roman" w:cs="Times New Roman"/>
        </w:rPr>
        <w:t xml:space="preserve"> Трудового кодекса Российской Федерации Правительство Российской Федерации постановляет:</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1. Утвердить прилагаемое </w:t>
      </w:r>
      <w:hyperlink w:anchor="P31" w:history="1">
        <w:r w:rsidRPr="008C7415">
          <w:rPr>
            <w:rFonts w:ascii="Times New Roman" w:hAnsi="Times New Roman" w:cs="Times New Roman"/>
            <w:color w:val="0000FF"/>
          </w:rPr>
          <w:t>Положение</w:t>
        </w:r>
      </w:hyperlink>
      <w:r w:rsidRPr="008C7415">
        <w:rPr>
          <w:rFonts w:ascii="Times New Roman" w:hAnsi="Times New Roman" w:cs="Times New Roman"/>
        </w:rPr>
        <w:t xml:space="preserve"> об особенностях порядка исчисления средней заработной платы.</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2. Министерству труда и социальной защиты Российской Федерации давать разъяснения по вопросам, связанным с применением Положения, утвержденного настоящим Постановлением.</w:t>
      </w:r>
    </w:p>
    <w:p w:rsidR="008C7415" w:rsidRPr="008C7415" w:rsidRDefault="008C7415">
      <w:pPr>
        <w:pStyle w:val="ConsPlusNormal"/>
        <w:jc w:val="both"/>
        <w:rPr>
          <w:rFonts w:ascii="Times New Roman" w:hAnsi="Times New Roman" w:cs="Times New Roman"/>
        </w:rPr>
      </w:pPr>
      <w:r w:rsidRPr="008C7415">
        <w:rPr>
          <w:rFonts w:ascii="Times New Roman" w:hAnsi="Times New Roman" w:cs="Times New Roman"/>
        </w:rPr>
        <w:t xml:space="preserve">(в ред. </w:t>
      </w:r>
      <w:hyperlink r:id="rId10" w:history="1">
        <w:r w:rsidRPr="008C7415">
          <w:rPr>
            <w:rFonts w:ascii="Times New Roman" w:hAnsi="Times New Roman" w:cs="Times New Roman"/>
            <w:color w:val="0000FF"/>
          </w:rPr>
          <w:t>Постановления</w:t>
        </w:r>
      </w:hyperlink>
      <w:r w:rsidRPr="008C7415">
        <w:rPr>
          <w:rFonts w:ascii="Times New Roman" w:hAnsi="Times New Roman" w:cs="Times New Roman"/>
        </w:rPr>
        <w:t xml:space="preserve"> Правительства РФ от 25.03.2013 N 257)</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3. Признать утратившим силу </w:t>
      </w:r>
      <w:hyperlink r:id="rId11" w:history="1">
        <w:r w:rsidRPr="008C7415">
          <w:rPr>
            <w:rFonts w:ascii="Times New Roman" w:hAnsi="Times New Roman" w:cs="Times New Roman"/>
            <w:color w:val="0000FF"/>
          </w:rPr>
          <w:t>Постановление</w:t>
        </w:r>
      </w:hyperlink>
      <w:r w:rsidRPr="008C7415">
        <w:rPr>
          <w:rFonts w:ascii="Times New Roman" w:hAnsi="Times New Roman" w:cs="Times New Roman"/>
        </w:rPr>
        <w:t xml:space="preserve"> Правительства Российской Федерации от 11 апреля 2003 г. N 213 "Об особенностях порядка исчисления средней заработной платы" (Собрание законодательства Российской Федерации, 2003, N 16, ст. 1529).</w:t>
      </w:r>
    </w:p>
    <w:p w:rsidR="008C7415" w:rsidRPr="008C7415" w:rsidRDefault="008C7415">
      <w:pPr>
        <w:pStyle w:val="ConsPlusNormal"/>
        <w:ind w:firstLine="540"/>
        <w:jc w:val="both"/>
        <w:rPr>
          <w:rFonts w:ascii="Times New Roman" w:hAnsi="Times New Roman" w:cs="Times New Roman"/>
        </w:rPr>
      </w:pPr>
    </w:p>
    <w:p w:rsidR="008C7415" w:rsidRPr="008C7415" w:rsidRDefault="008C7415">
      <w:pPr>
        <w:pStyle w:val="ConsPlusNormal"/>
        <w:jc w:val="right"/>
        <w:rPr>
          <w:rFonts w:ascii="Times New Roman" w:hAnsi="Times New Roman" w:cs="Times New Roman"/>
        </w:rPr>
      </w:pPr>
      <w:r w:rsidRPr="008C7415">
        <w:rPr>
          <w:rFonts w:ascii="Times New Roman" w:hAnsi="Times New Roman" w:cs="Times New Roman"/>
        </w:rPr>
        <w:t>Председатель Правительства</w:t>
      </w:r>
    </w:p>
    <w:p w:rsidR="008C7415" w:rsidRPr="008C7415" w:rsidRDefault="008C7415">
      <w:pPr>
        <w:pStyle w:val="ConsPlusNormal"/>
        <w:jc w:val="right"/>
        <w:rPr>
          <w:rFonts w:ascii="Times New Roman" w:hAnsi="Times New Roman" w:cs="Times New Roman"/>
        </w:rPr>
      </w:pPr>
      <w:r w:rsidRPr="008C7415">
        <w:rPr>
          <w:rFonts w:ascii="Times New Roman" w:hAnsi="Times New Roman" w:cs="Times New Roman"/>
        </w:rPr>
        <w:t>Российской Федерации</w:t>
      </w:r>
    </w:p>
    <w:p w:rsidR="008C7415" w:rsidRPr="008C7415" w:rsidRDefault="008C7415">
      <w:pPr>
        <w:pStyle w:val="ConsPlusNormal"/>
        <w:jc w:val="right"/>
        <w:rPr>
          <w:rFonts w:ascii="Times New Roman" w:hAnsi="Times New Roman" w:cs="Times New Roman"/>
        </w:rPr>
      </w:pPr>
      <w:r w:rsidRPr="008C7415">
        <w:rPr>
          <w:rFonts w:ascii="Times New Roman" w:hAnsi="Times New Roman" w:cs="Times New Roman"/>
        </w:rPr>
        <w:t>В.ЗУБКОВ</w:t>
      </w:r>
    </w:p>
    <w:p w:rsidR="008C7415" w:rsidRPr="008C7415" w:rsidRDefault="008C7415">
      <w:pPr>
        <w:pStyle w:val="ConsPlusNormal"/>
        <w:ind w:firstLine="540"/>
        <w:jc w:val="both"/>
        <w:rPr>
          <w:rFonts w:ascii="Times New Roman" w:hAnsi="Times New Roman" w:cs="Times New Roman"/>
        </w:rPr>
      </w:pPr>
    </w:p>
    <w:p w:rsidR="008C7415" w:rsidRPr="008C7415" w:rsidRDefault="008C7415">
      <w:pPr>
        <w:pStyle w:val="ConsPlusNormal"/>
        <w:ind w:firstLine="540"/>
        <w:jc w:val="both"/>
        <w:rPr>
          <w:rFonts w:ascii="Times New Roman" w:hAnsi="Times New Roman" w:cs="Times New Roman"/>
        </w:rPr>
      </w:pPr>
    </w:p>
    <w:p w:rsidR="008C7415" w:rsidRPr="008C7415" w:rsidRDefault="008C7415">
      <w:pPr>
        <w:pStyle w:val="ConsPlusNormal"/>
        <w:ind w:firstLine="540"/>
        <w:jc w:val="both"/>
        <w:rPr>
          <w:rFonts w:ascii="Times New Roman" w:hAnsi="Times New Roman" w:cs="Times New Roman"/>
        </w:rPr>
      </w:pPr>
    </w:p>
    <w:p w:rsidR="008C7415" w:rsidRPr="008C7415" w:rsidRDefault="008C7415">
      <w:pPr>
        <w:pStyle w:val="ConsPlusNormal"/>
        <w:ind w:firstLine="540"/>
        <w:jc w:val="both"/>
        <w:rPr>
          <w:rFonts w:ascii="Times New Roman" w:hAnsi="Times New Roman" w:cs="Times New Roman"/>
        </w:rPr>
      </w:pPr>
    </w:p>
    <w:p w:rsidR="008C7415" w:rsidRPr="008C7415" w:rsidRDefault="008C7415">
      <w:pPr>
        <w:pStyle w:val="ConsPlusNormal"/>
        <w:ind w:firstLine="540"/>
        <w:jc w:val="both"/>
        <w:rPr>
          <w:rFonts w:ascii="Times New Roman" w:hAnsi="Times New Roman" w:cs="Times New Roman"/>
        </w:rPr>
      </w:pPr>
    </w:p>
    <w:p w:rsidR="008C7415" w:rsidRPr="008C7415" w:rsidRDefault="008C7415">
      <w:pPr>
        <w:pStyle w:val="ConsPlusNormal"/>
        <w:jc w:val="right"/>
        <w:outlineLvl w:val="0"/>
        <w:rPr>
          <w:rFonts w:ascii="Times New Roman" w:hAnsi="Times New Roman" w:cs="Times New Roman"/>
        </w:rPr>
      </w:pPr>
      <w:r w:rsidRPr="008C7415">
        <w:rPr>
          <w:rFonts w:ascii="Times New Roman" w:hAnsi="Times New Roman" w:cs="Times New Roman"/>
        </w:rPr>
        <w:t>Утверждено</w:t>
      </w:r>
    </w:p>
    <w:p w:rsidR="008C7415" w:rsidRPr="008C7415" w:rsidRDefault="008C7415">
      <w:pPr>
        <w:pStyle w:val="ConsPlusNormal"/>
        <w:jc w:val="right"/>
        <w:rPr>
          <w:rFonts w:ascii="Times New Roman" w:hAnsi="Times New Roman" w:cs="Times New Roman"/>
        </w:rPr>
      </w:pPr>
      <w:r w:rsidRPr="008C7415">
        <w:rPr>
          <w:rFonts w:ascii="Times New Roman" w:hAnsi="Times New Roman" w:cs="Times New Roman"/>
        </w:rPr>
        <w:t>Постановлением Правительства</w:t>
      </w:r>
    </w:p>
    <w:p w:rsidR="008C7415" w:rsidRPr="008C7415" w:rsidRDefault="008C7415">
      <w:pPr>
        <w:pStyle w:val="ConsPlusNormal"/>
        <w:jc w:val="right"/>
        <w:rPr>
          <w:rFonts w:ascii="Times New Roman" w:hAnsi="Times New Roman" w:cs="Times New Roman"/>
        </w:rPr>
      </w:pPr>
      <w:r w:rsidRPr="008C7415">
        <w:rPr>
          <w:rFonts w:ascii="Times New Roman" w:hAnsi="Times New Roman" w:cs="Times New Roman"/>
        </w:rPr>
        <w:t>Российской Федерации</w:t>
      </w:r>
    </w:p>
    <w:p w:rsidR="008C7415" w:rsidRPr="008C7415" w:rsidRDefault="008C7415">
      <w:pPr>
        <w:pStyle w:val="ConsPlusNormal"/>
        <w:jc w:val="right"/>
        <w:rPr>
          <w:rFonts w:ascii="Times New Roman" w:hAnsi="Times New Roman" w:cs="Times New Roman"/>
        </w:rPr>
      </w:pPr>
      <w:r w:rsidRPr="008C7415">
        <w:rPr>
          <w:rFonts w:ascii="Times New Roman" w:hAnsi="Times New Roman" w:cs="Times New Roman"/>
        </w:rPr>
        <w:t>от 24 декабря 2007 г. N 922</w:t>
      </w:r>
    </w:p>
    <w:p w:rsidR="008C7415" w:rsidRPr="008C7415" w:rsidRDefault="008C7415">
      <w:pPr>
        <w:pStyle w:val="ConsPlusNormal"/>
        <w:ind w:firstLine="540"/>
        <w:jc w:val="both"/>
        <w:rPr>
          <w:rFonts w:ascii="Times New Roman" w:hAnsi="Times New Roman" w:cs="Times New Roman"/>
        </w:rPr>
      </w:pPr>
    </w:p>
    <w:p w:rsidR="008C7415" w:rsidRPr="008C7415" w:rsidRDefault="008C7415">
      <w:pPr>
        <w:pStyle w:val="ConsPlusTitle"/>
        <w:jc w:val="center"/>
        <w:rPr>
          <w:rFonts w:ascii="Times New Roman" w:hAnsi="Times New Roman" w:cs="Times New Roman"/>
        </w:rPr>
      </w:pPr>
      <w:bookmarkStart w:id="1" w:name="P31"/>
      <w:bookmarkEnd w:id="1"/>
      <w:r w:rsidRPr="008C7415">
        <w:rPr>
          <w:rFonts w:ascii="Times New Roman" w:hAnsi="Times New Roman" w:cs="Times New Roman"/>
        </w:rPr>
        <w:t>ПОЛОЖЕНИЕ</w:t>
      </w:r>
    </w:p>
    <w:p w:rsidR="008C7415" w:rsidRPr="008C7415" w:rsidRDefault="008C7415">
      <w:pPr>
        <w:pStyle w:val="ConsPlusTitle"/>
        <w:jc w:val="center"/>
        <w:rPr>
          <w:rFonts w:ascii="Times New Roman" w:hAnsi="Times New Roman" w:cs="Times New Roman"/>
        </w:rPr>
      </w:pPr>
      <w:r w:rsidRPr="008C7415">
        <w:rPr>
          <w:rFonts w:ascii="Times New Roman" w:hAnsi="Times New Roman" w:cs="Times New Roman"/>
        </w:rPr>
        <w:t>ОБ ОСОБЕННОСТЯХ ПОРЯДКА ИСЧИСЛЕНИЯ</w:t>
      </w:r>
    </w:p>
    <w:p w:rsidR="008C7415" w:rsidRPr="008C7415" w:rsidRDefault="008C7415">
      <w:pPr>
        <w:pStyle w:val="ConsPlusTitle"/>
        <w:jc w:val="center"/>
        <w:rPr>
          <w:rFonts w:ascii="Times New Roman" w:hAnsi="Times New Roman" w:cs="Times New Roman"/>
        </w:rPr>
      </w:pPr>
      <w:r w:rsidRPr="008C7415">
        <w:rPr>
          <w:rFonts w:ascii="Times New Roman" w:hAnsi="Times New Roman" w:cs="Times New Roman"/>
        </w:rPr>
        <w:t>СРЕДНЕЙ ЗАРАБОТНОЙ ПЛАТЫ</w:t>
      </w:r>
    </w:p>
    <w:p w:rsidR="008C7415" w:rsidRPr="008C7415" w:rsidRDefault="008C7415">
      <w:pPr>
        <w:pStyle w:val="ConsPlusNormal"/>
        <w:jc w:val="center"/>
        <w:rPr>
          <w:rFonts w:ascii="Times New Roman" w:hAnsi="Times New Roman" w:cs="Times New Roman"/>
        </w:rPr>
      </w:pPr>
      <w:r w:rsidRPr="008C7415">
        <w:rPr>
          <w:rFonts w:ascii="Times New Roman" w:hAnsi="Times New Roman" w:cs="Times New Roman"/>
        </w:rPr>
        <w:t>Список изменяющих документов</w:t>
      </w:r>
    </w:p>
    <w:p w:rsidR="008C7415" w:rsidRPr="008C7415" w:rsidRDefault="008C7415">
      <w:pPr>
        <w:pStyle w:val="ConsPlusNormal"/>
        <w:jc w:val="center"/>
        <w:rPr>
          <w:rFonts w:ascii="Times New Roman" w:hAnsi="Times New Roman" w:cs="Times New Roman"/>
        </w:rPr>
      </w:pPr>
      <w:r w:rsidRPr="008C7415">
        <w:rPr>
          <w:rFonts w:ascii="Times New Roman" w:hAnsi="Times New Roman" w:cs="Times New Roman"/>
        </w:rPr>
        <w:t xml:space="preserve">(в ред. Постановлений Правительства РФ от 11.11.2009 </w:t>
      </w:r>
      <w:hyperlink r:id="rId12" w:history="1">
        <w:r w:rsidRPr="008C7415">
          <w:rPr>
            <w:rFonts w:ascii="Times New Roman" w:hAnsi="Times New Roman" w:cs="Times New Roman"/>
            <w:color w:val="0000FF"/>
          </w:rPr>
          <w:t>N 916</w:t>
        </w:r>
      </w:hyperlink>
      <w:r w:rsidRPr="008C7415">
        <w:rPr>
          <w:rFonts w:ascii="Times New Roman" w:hAnsi="Times New Roman" w:cs="Times New Roman"/>
        </w:rPr>
        <w:t>,</w:t>
      </w:r>
    </w:p>
    <w:p w:rsidR="008C7415" w:rsidRPr="008C7415" w:rsidRDefault="008C7415">
      <w:pPr>
        <w:pStyle w:val="ConsPlusNormal"/>
        <w:jc w:val="center"/>
        <w:rPr>
          <w:rFonts w:ascii="Times New Roman" w:hAnsi="Times New Roman" w:cs="Times New Roman"/>
        </w:rPr>
      </w:pPr>
      <w:r w:rsidRPr="008C7415">
        <w:rPr>
          <w:rFonts w:ascii="Times New Roman" w:hAnsi="Times New Roman" w:cs="Times New Roman"/>
        </w:rPr>
        <w:t xml:space="preserve">от 10.07.2014 </w:t>
      </w:r>
      <w:hyperlink r:id="rId13" w:history="1">
        <w:r w:rsidRPr="008C7415">
          <w:rPr>
            <w:rFonts w:ascii="Times New Roman" w:hAnsi="Times New Roman" w:cs="Times New Roman"/>
            <w:color w:val="0000FF"/>
          </w:rPr>
          <w:t>N 642</w:t>
        </w:r>
      </w:hyperlink>
      <w:r w:rsidRPr="008C7415">
        <w:rPr>
          <w:rFonts w:ascii="Times New Roman" w:hAnsi="Times New Roman" w:cs="Times New Roman"/>
        </w:rPr>
        <w:t xml:space="preserve">, от 15.10.2014 </w:t>
      </w:r>
      <w:hyperlink r:id="rId14" w:history="1">
        <w:r w:rsidRPr="008C7415">
          <w:rPr>
            <w:rFonts w:ascii="Times New Roman" w:hAnsi="Times New Roman" w:cs="Times New Roman"/>
            <w:color w:val="0000FF"/>
          </w:rPr>
          <w:t>N 1054</w:t>
        </w:r>
      </w:hyperlink>
      <w:r w:rsidRPr="008C7415">
        <w:rPr>
          <w:rFonts w:ascii="Times New Roman" w:hAnsi="Times New Roman" w:cs="Times New Roman"/>
        </w:rPr>
        <w:t>)</w:t>
      </w:r>
    </w:p>
    <w:p w:rsidR="008C7415" w:rsidRPr="008C7415" w:rsidRDefault="008C7415">
      <w:pPr>
        <w:pStyle w:val="ConsPlusNormal"/>
        <w:jc w:val="center"/>
        <w:rPr>
          <w:rFonts w:ascii="Times New Roman" w:hAnsi="Times New Roman" w:cs="Times New Roman"/>
        </w:rPr>
      </w:pP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1. Настоящее Положение устанавливает особенности порядка исчисления средней заработной платы (среднего заработка) для всех случаев определения ее размера, предусмотренных Трудовым </w:t>
      </w:r>
      <w:hyperlink r:id="rId15" w:history="1">
        <w:r w:rsidRPr="008C7415">
          <w:rPr>
            <w:rFonts w:ascii="Times New Roman" w:hAnsi="Times New Roman" w:cs="Times New Roman"/>
            <w:color w:val="0000FF"/>
          </w:rPr>
          <w:t>кодексом</w:t>
        </w:r>
      </w:hyperlink>
      <w:r w:rsidRPr="008C7415">
        <w:rPr>
          <w:rFonts w:ascii="Times New Roman" w:hAnsi="Times New Roman" w:cs="Times New Roman"/>
        </w:rPr>
        <w:t xml:space="preserve"> Российской Федерации (далее - средний заработок).</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2. Для расчета среднего заработка учитываются все предусмотренные </w:t>
      </w:r>
      <w:hyperlink r:id="rId16" w:history="1">
        <w:r w:rsidRPr="008C7415">
          <w:rPr>
            <w:rFonts w:ascii="Times New Roman" w:hAnsi="Times New Roman" w:cs="Times New Roman"/>
            <w:color w:val="0000FF"/>
          </w:rPr>
          <w:t>системой оплаты труда</w:t>
        </w:r>
      </w:hyperlink>
      <w:r w:rsidRPr="008C7415">
        <w:rPr>
          <w:rFonts w:ascii="Times New Roman" w:hAnsi="Times New Roman" w:cs="Times New Roman"/>
        </w:rPr>
        <w:t xml:space="preserve"> виды выплат, применяемые у соответствующего работодателя, независимо от источников этих выплат. К таким выплатам относятся:</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а) заработная плата, начисленная работнику по тарифным ставкам, окладам (должностным окладам) за отработанное время;</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б) заработная плата, начисленная работнику за выполненную работу по сдельным расценкам;</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в) 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г) заработная плата, выданная в </w:t>
      </w:r>
      <w:proofErr w:type="spellStart"/>
      <w:r w:rsidRPr="008C7415">
        <w:rPr>
          <w:rFonts w:ascii="Times New Roman" w:hAnsi="Times New Roman" w:cs="Times New Roman"/>
        </w:rPr>
        <w:t>неденежной</w:t>
      </w:r>
      <w:proofErr w:type="spellEnd"/>
      <w:r w:rsidRPr="008C7415">
        <w:rPr>
          <w:rFonts w:ascii="Times New Roman" w:hAnsi="Times New Roman" w:cs="Times New Roman"/>
        </w:rPr>
        <w:t xml:space="preserve"> форме;</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lastRenderedPageBreak/>
        <w:t>д) 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е) денежное содержание, начисленное муниципальным служащим за отработанное время;</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ж)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з)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w:t>
      </w:r>
    </w:p>
    <w:p w:rsidR="008C7415" w:rsidRPr="008C7415" w:rsidRDefault="008C7415">
      <w:pPr>
        <w:pStyle w:val="ConsPlusNormal"/>
        <w:jc w:val="both"/>
        <w:rPr>
          <w:rFonts w:ascii="Times New Roman" w:hAnsi="Times New Roman" w:cs="Times New Roman"/>
        </w:rPr>
      </w:pPr>
      <w:r w:rsidRPr="008C7415">
        <w:rPr>
          <w:rFonts w:ascii="Times New Roman" w:hAnsi="Times New Roman" w:cs="Times New Roman"/>
        </w:rPr>
        <w:t xml:space="preserve">(в ред. </w:t>
      </w:r>
      <w:hyperlink r:id="rId17" w:history="1">
        <w:r w:rsidRPr="008C7415">
          <w:rPr>
            <w:rFonts w:ascii="Times New Roman" w:hAnsi="Times New Roman" w:cs="Times New Roman"/>
            <w:color w:val="0000FF"/>
          </w:rPr>
          <w:t>Постановления</w:t>
        </w:r>
      </w:hyperlink>
      <w:r w:rsidRPr="008C7415">
        <w:rPr>
          <w:rFonts w:ascii="Times New Roman" w:hAnsi="Times New Roman" w:cs="Times New Roman"/>
        </w:rPr>
        <w:t xml:space="preserve"> Правительства РФ от 15.10.2014 N 1054)</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и)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к) 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w:t>
      </w:r>
      <w:hyperlink r:id="rId18" w:history="1">
        <w:r w:rsidRPr="008C7415">
          <w:rPr>
            <w:rFonts w:ascii="Times New Roman" w:hAnsi="Times New Roman" w:cs="Times New Roman"/>
            <w:color w:val="0000FF"/>
          </w:rPr>
          <w:t>сведениями</w:t>
        </w:r>
      </w:hyperlink>
      <w:r w:rsidRPr="008C7415">
        <w:rPr>
          <w:rFonts w:ascii="Times New Roman" w:hAnsi="Times New Roman" w:cs="Times New Roman"/>
        </w:rPr>
        <w:t>,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
    <w:p w:rsidR="008C7415" w:rsidRPr="008C7415" w:rsidRDefault="008C7415">
      <w:pPr>
        <w:pStyle w:val="ConsPlusNormal"/>
        <w:jc w:val="both"/>
        <w:rPr>
          <w:rFonts w:ascii="Times New Roman" w:hAnsi="Times New Roman" w:cs="Times New Roman"/>
        </w:rPr>
      </w:pPr>
      <w:r w:rsidRPr="008C7415">
        <w:rPr>
          <w:rFonts w:ascii="Times New Roman" w:hAnsi="Times New Roman" w:cs="Times New Roman"/>
        </w:rPr>
        <w:t xml:space="preserve">(в ред. </w:t>
      </w:r>
      <w:hyperlink r:id="rId19" w:history="1">
        <w:r w:rsidRPr="008C7415">
          <w:rPr>
            <w:rFonts w:ascii="Times New Roman" w:hAnsi="Times New Roman" w:cs="Times New Roman"/>
            <w:color w:val="0000FF"/>
          </w:rPr>
          <w:t>Постановления</w:t>
        </w:r>
      </w:hyperlink>
      <w:r w:rsidRPr="008C7415">
        <w:rPr>
          <w:rFonts w:ascii="Times New Roman" w:hAnsi="Times New Roman" w:cs="Times New Roman"/>
        </w:rPr>
        <w:t xml:space="preserve"> Правительства РФ от 15.10.2014 N 1054)</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л) выплаты, связанные с условиями труда, в том числе выплаты, обусловленные районным регулированием оплаты труда (в виде </w:t>
      </w:r>
      <w:hyperlink r:id="rId20" w:history="1">
        <w:r w:rsidRPr="008C7415">
          <w:rPr>
            <w:rFonts w:ascii="Times New Roman" w:hAnsi="Times New Roman" w:cs="Times New Roman"/>
            <w:color w:val="0000FF"/>
          </w:rPr>
          <w:t>коэффициентов</w:t>
        </w:r>
      </w:hyperlink>
      <w:r w:rsidRPr="008C7415">
        <w:rPr>
          <w:rFonts w:ascii="Times New Roman" w:hAnsi="Times New Roman" w:cs="Times New Roman"/>
        </w:rPr>
        <w:t xml:space="preserve"> и </w:t>
      </w:r>
      <w:hyperlink r:id="rId21" w:history="1">
        <w:r w:rsidRPr="008C7415">
          <w:rPr>
            <w:rFonts w:ascii="Times New Roman" w:hAnsi="Times New Roman" w:cs="Times New Roman"/>
            <w:color w:val="0000FF"/>
          </w:rPr>
          <w:t>процентных надбавок</w:t>
        </w:r>
      </w:hyperlink>
      <w:r w:rsidRPr="008C7415">
        <w:rPr>
          <w:rFonts w:ascii="Times New Roman" w:hAnsi="Times New Roman" w:cs="Times New Roman"/>
        </w:rPr>
        <w:t xml:space="preserve">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м) </w:t>
      </w:r>
      <w:hyperlink r:id="rId22" w:history="1">
        <w:r w:rsidRPr="008C7415">
          <w:rPr>
            <w:rFonts w:ascii="Times New Roman" w:hAnsi="Times New Roman" w:cs="Times New Roman"/>
            <w:color w:val="0000FF"/>
          </w:rPr>
          <w:t>вознаграждение</w:t>
        </w:r>
      </w:hyperlink>
      <w:r w:rsidRPr="008C7415">
        <w:rPr>
          <w:rFonts w:ascii="Times New Roman" w:hAnsi="Times New Roman" w:cs="Times New Roman"/>
        </w:rPr>
        <w:t xml:space="preserve"> за выполнение функций классного руководителя педагогическим работникам государственных и муниципальных образовательных организаций;</w:t>
      </w:r>
    </w:p>
    <w:p w:rsidR="008C7415" w:rsidRPr="008C7415" w:rsidRDefault="008C7415">
      <w:pPr>
        <w:pStyle w:val="ConsPlusNormal"/>
        <w:jc w:val="both"/>
        <w:rPr>
          <w:rFonts w:ascii="Times New Roman" w:hAnsi="Times New Roman" w:cs="Times New Roman"/>
        </w:rPr>
      </w:pPr>
      <w:r w:rsidRPr="008C7415">
        <w:rPr>
          <w:rFonts w:ascii="Times New Roman" w:hAnsi="Times New Roman" w:cs="Times New Roman"/>
        </w:rPr>
        <w:t xml:space="preserve">(в ред. </w:t>
      </w:r>
      <w:hyperlink r:id="rId23" w:history="1">
        <w:r w:rsidRPr="008C7415">
          <w:rPr>
            <w:rFonts w:ascii="Times New Roman" w:hAnsi="Times New Roman" w:cs="Times New Roman"/>
            <w:color w:val="0000FF"/>
          </w:rPr>
          <w:t>Постановления</w:t>
        </w:r>
      </w:hyperlink>
      <w:r w:rsidRPr="008C7415">
        <w:rPr>
          <w:rFonts w:ascii="Times New Roman" w:hAnsi="Times New Roman" w:cs="Times New Roman"/>
        </w:rPr>
        <w:t xml:space="preserve"> Правительства РФ от 15.10.2014 N 1054)</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н) премии и вознаграждения, предусмотренные системой оплаты труда;</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о) другие виды выплат по заработной плате, применяемые у соответствующего работодателя.</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3. 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8C7415" w:rsidRPr="008C7415" w:rsidRDefault="008C7415">
      <w:pPr>
        <w:pStyle w:val="ConsPlusNormal"/>
        <w:pBdr>
          <w:top w:val="single" w:sz="6" w:space="0" w:color="auto"/>
        </w:pBdr>
        <w:spacing w:before="100" w:after="100"/>
        <w:jc w:val="both"/>
        <w:rPr>
          <w:rFonts w:ascii="Times New Roman" w:hAnsi="Times New Roman" w:cs="Times New Roman"/>
          <w:sz w:val="2"/>
          <w:szCs w:val="2"/>
        </w:rPr>
      </w:pPr>
    </w:p>
    <w:p w:rsidR="008C7415" w:rsidRPr="008C7415" w:rsidRDefault="008C7415">
      <w:pPr>
        <w:pStyle w:val="ConsPlusNormal"/>
        <w:ind w:firstLine="540"/>
        <w:jc w:val="both"/>
        <w:rPr>
          <w:rFonts w:ascii="Times New Roman" w:hAnsi="Times New Roman" w:cs="Times New Roman"/>
        </w:rPr>
      </w:pPr>
      <w:proofErr w:type="spellStart"/>
      <w:r w:rsidRPr="008C7415">
        <w:rPr>
          <w:rFonts w:ascii="Times New Roman" w:hAnsi="Times New Roman" w:cs="Times New Roman"/>
          <w:color w:val="0A2666"/>
        </w:rPr>
        <w:t>КонсультантПлюс</w:t>
      </w:r>
      <w:proofErr w:type="spellEnd"/>
      <w:r w:rsidRPr="008C7415">
        <w:rPr>
          <w:rFonts w:ascii="Times New Roman" w:hAnsi="Times New Roman" w:cs="Times New Roman"/>
          <w:color w:val="0A2666"/>
        </w:rPr>
        <w:t>: примечание.</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color w:val="0A2666"/>
        </w:rPr>
        <w:t xml:space="preserve">О включении времени забастовки в расчетный период для исчисления среднего заработка см. </w:t>
      </w:r>
      <w:hyperlink r:id="rId24" w:history="1">
        <w:r w:rsidRPr="008C7415">
          <w:rPr>
            <w:rFonts w:ascii="Times New Roman" w:hAnsi="Times New Roman" w:cs="Times New Roman"/>
            <w:color w:val="0000FF"/>
          </w:rPr>
          <w:t>письмо</w:t>
        </w:r>
      </w:hyperlink>
      <w:r w:rsidRPr="008C7415">
        <w:rPr>
          <w:rFonts w:ascii="Times New Roman" w:hAnsi="Times New Roman" w:cs="Times New Roman"/>
          <w:color w:val="0A2666"/>
        </w:rPr>
        <w:t xml:space="preserve"> Минтруда РФ от 23.01.1996 N 149-КВ.</w:t>
      </w:r>
    </w:p>
    <w:p w:rsidR="008C7415" w:rsidRPr="008C7415" w:rsidRDefault="008C7415">
      <w:pPr>
        <w:pStyle w:val="ConsPlusNormal"/>
        <w:pBdr>
          <w:top w:val="single" w:sz="6" w:space="0" w:color="auto"/>
        </w:pBdr>
        <w:spacing w:before="100" w:after="100"/>
        <w:jc w:val="both"/>
        <w:rPr>
          <w:rFonts w:ascii="Times New Roman" w:hAnsi="Times New Roman" w:cs="Times New Roman"/>
          <w:sz w:val="2"/>
          <w:szCs w:val="2"/>
        </w:rPr>
      </w:pP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4.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rsidR="008C7415" w:rsidRPr="008C7415" w:rsidRDefault="008C7415">
      <w:pPr>
        <w:pStyle w:val="ConsPlusNormal"/>
        <w:ind w:firstLine="540"/>
        <w:jc w:val="both"/>
        <w:rPr>
          <w:rFonts w:ascii="Times New Roman" w:hAnsi="Times New Roman" w:cs="Times New Roman"/>
        </w:rPr>
      </w:pPr>
      <w:bookmarkStart w:id="2" w:name="P64"/>
      <w:bookmarkEnd w:id="2"/>
      <w:r w:rsidRPr="008C7415">
        <w:rPr>
          <w:rFonts w:ascii="Times New Roman" w:hAnsi="Times New Roman" w:cs="Times New Roman"/>
        </w:rPr>
        <w:t>5. При исчислении среднего заработка из расчетного периода исключается время, а также начисленные за это время суммы, если:</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б) работник получал пособие по временной нетрудоспособности или пособие по беременности и родам;</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в) работник не работал в связи с простоем по вине работодателя или по причинам, не зависящим от работодателя и работника;</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lastRenderedPageBreak/>
        <w:t>г) работник не участвовал в забастовке, но в связи с этой забастовкой не имел возможности выполнять свою работу;</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д) работнику предоставлялись дополнительные оплачиваемые выходные дни для ухода за детьми-инвалидами и инвалидами с детства;</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6. 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w:t>
      </w:r>
      <w:hyperlink w:anchor="P64" w:history="1">
        <w:r w:rsidRPr="008C7415">
          <w:rPr>
            <w:rFonts w:ascii="Times New Roman" w:hAnsi="Times New Roman" w:cs="Times New Roman"/>
            <w:color w:val="0000FF"/>
          </w:rPr>
          <w:t>пунктом 5</w:t>
        </w:r>
      </w:hyperlink>
      <w:r w:rsidRPr="008C7415">
        <w:rPr>
          <w:rFonts w:ascii="Times New Roman" w:hAnsi="Times New Roman" w:cs="Times New Roman"/>
        </w:rPr>
        <w:t xml:space="preserve"> настоящего Положения, средний заработок определяется исходя из суммы заработной платы, фактически начисленной за предшествующий период, равный расчетному.</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7. 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8. В случае если работник не имел фактически начисленной заработной платы или фактически отработанных дней за расчетный период, до начала расчетного периода и до наступления случая, с которым связано сохранение среднего заработка, средний заработок определяется исходя из установленной ему тарифной ставки, оклада (должностного оклада).</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9. При определении среднего заработка используется средний дневной заработок в следующих случаях:</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для оплаты отпусков и выплаты компенсации за неиспользованные отпуска;</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для других случаев, предусмотренных Трудовым </w:t>
      </w:r>
      <w:hyperlink r:id="rId25" w:history="1">
        <w:r w:rsidRPr="008C7415">
          <w:rPr>
            <w:rFonts w:ascii="Times New Roman" w:hAnsi="Times New Roman" w:cs="Times New Roman"/>
            <w:color w:val="0000FF"/>
          </w:rPr>
          <w:t>кодексом</w:t>
        </w:r>
      </w:hyperlink>
      <w:r w:rsidRPr="008C7415">
        <w:rPr>
          <w:rFonts w:ascii="Times New Roman" w:hAnsi="Times New Roman" w:cs="Times New Roman"/>
        </w:rPr>
        <w:t xml:space="preserve"> Российской Федерации, кроме случая определения среднего заработка работников, которым установлен суммированный учет рабочего времени.</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w:t>
      </w:r>
      <w:hyperlink w:anchor="P91" w:history="1">
        <w:r w:rsidRPr="008C7415">
          <w:rPr>
            <w:rFonts w:ascii="Times New Roman" w:hAnsi="Times New Roman" w:cs="Times New Roman"/>
            <w:color w:val="0000FF"/>
          </w:rPr>
          <w:t>пунктом 15</w:t>
        </w:r>
      </w:hyperlink>
      <w:r w:rsidRPr="008C7415">
        <w:rPr>
          <w:rFonts w:ascii="Times New Roman" w:hAnsi="Times New Roman" w:cs="Times New Roman"/>
        </w:rPr>
        <w:t xml:space="preserve"> настоящего Положения, на количество фактически отработанных в этот период дней.</w:t>
      </w:r>
    </w:p>
    <w:p w:rsidR="008C7415" w:rsidRPr="008C7415" w:rsidRDefault="008C7415">
      <w:pPr>
        <w:pStyle w:val="ConsPlusNormal"/>
        <w:ind w:firstLine="540"/>
        <w:jc w:val="both"/>
        <w:rPr>
          <w:rFonts w:ascii="Times New Roman" w:hAnsi="Times New Roman" w:cs="Times New Roman"/>
        </w:rPr>
      </w:pPr>
      <w:bookmarkStart w:id="3" w:name="P79"/>
      <w:bookmarkEnd w:id="3"/>
      <w:r w:rsidRPr="008C7415">
        <w:rPr>
          <w:rFonts w:ascii="Times New Roman" w:hAnsi="Times New Roman" w:cs="Times New Roman"/>
        </w:rPr>
        <w:t>10. 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(29,3).</w:t>
      </w:r>
    </w:p>
    <w:p w:rsidR="008C7415" w:rsidRPr="008C7415" w:rsidRDefault="008C7415">
      <w:pPr>
        <w:pStyle w:val="ConsPlusNormal"/>
        <w:jc w:val="both"/>
        <w:rPr>
          <w:rFonts w:ascii="Times New Roman" w:hAnsi="Times New Roman" w:cs="Times New Roman"/>
        </w:rPr>
      </w:pPr>
      <w:r w:rsidRPr="008C7415">
        <w:rPr>
          <w:rFonts w:ascii="Times New Roman" w:hAnsi="Times New Roman" w:cs="Times New Roman"/>
        </w:rPr>
        <w:t xml:space="preserve">(в ред. </w:t>
      </w:r>
      <w:hyperlink r:id="rId26" w:history="1">
        <w:r w:rsidRPr="008C7415">
          <w:rPr>
            <w:rFonts w:ascii="Times New Roman" w:hAnsi="Times New Roman" w:cs="Times New Roman"/>
            <w:color w:val="0000FF"/>
          </w:rPr>
          <w:t>Постановления</w:t>
        </w:r>
      </w:hyperlink>
      <w:r w:rsidRPr="008C7415">
        <w:rPr>
          <w:rFonts w:ascii="Times New Roman" w:hAnsi="Times New Roman" w:cs="Times New Roman"/>
        </w:rPr>
        <w:t xml:space="preserve"> Правительства РФ от 10.07.2014 N 642)</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В случае если один или несколько месяцев расчетного периода отработаны не полностью или из него исключалось время в соответствии с </w:t>
      </w:r>
      <w:hyperlink w:anchor="P64" w:history="1">
        <w:r w:rsidRPr="008C7415">
          <w:rPr>
            <w:rFonts w:ascii="Times New Roman" w:hAnsi="Times New Roman" w:cs="Times New Roman"/>
            <w:color w:val="0000FF"/>
          </w:rPr>
          <w:t>пунктом 5</w:t>
        </w:r>
      </w:hyperlink>
      <w:r w:rsidRPr="008C7415">
        <w:rPr>
          <w:rFonts w:ascii="Times New Roman" w:hAnsi="Times New Roman" w:cs="Times New Roman"/>
        </w:rPr>
        <w:t xml:space="preserve"> настоящего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w:t>
      </w:r>
    </w:p>
    <w:p w:rsidR="008C7415" w:rsidRPr="008C7415" w:rsidRDefault="008C7415">
      <w:pPr>
        <w:pStyle w:val="ConsPlusNormal"/>
        <w:jc w:val="both"/>
        <w:rPr>
          <w:rFonts w:ascii="Times New Roman" w:hAnsi="Times New Roman" w:cs="Times New Roman"/>
        </w:rPr>
      </w:pPr>
      <w:r w:rsidRPr="008C7415">
        <w:rPr>
          <w:rFonts w:ascii="Times New Roman" w:hAnsi="Times New Roman" w:cs="Times New Roman"/>
        </w:rPr>
        <w:t xml:space="preserve">(в ред. </w:t>
      </w:r>
      <w:hyperlink r:id="rId27" w:history="1">
        <w:r w:rsidRPr="008C7415">
          <w:rPr>
            <w:rFonts w:ascii="Times New Roman" w:hAnsi="Times New Roman" w:cs="Times New Roman"/>
            <w:color w:val="0000FF"/>
          </w:rPr>
          <w:t>Постановления</w:t>
        </w:r>
      </w:hyperlink>
      <w:r w:rsidRPr="008C7415">
        <w:rPr>
          <w:rFonts w:ascii="Times New Roman" w:hAnsi="Times New Roman" w:cs="Times New Roman"/>
        </w:rPr>
        <w:t xml:space="preserve"> Правительства РФ от 10.07.2014 N 642)</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8C7415" w:rsidRPr="008C7415" w:rsidRDefault="008C7415">
      <w:pPr>
        <w:pStyle w:val="ConsPlusNormal"/>
        <w:jc w:val="both"/>
        <w:rPr>
          <w:rFonts w:ascii="Times New Roman" w:hAnsi="Times New Roman" w:cs="Times New Roman"/>
        </w:rPr>
      </w:pPr>
      <w:r w:rsidRPr="008C7415">
        <w:rPr>
          <w:rFonts w:ascii="Times New Roman" w:hAnsi="Times New Roman" w:cs="Times New Roman"/>
        </w:rPr>
        <w:t xml:space="preserve">(в ред. </w:t>
      </w:r>
      <w:hyperlink r:id="rId28" w:history="1">
        <w:r w:rsidRPr="008C7415">
          <w:rPr>
            <w:rFonts w:ascii="Times New Roman" w:hAnsi="Times New Roman" w:cs="Times New Roman"/>
            <w:color w:val="0000FF"/>
          </w:rPr>
          <w:t>Постановления</w:t>
        </w:r>
      </w:hyperlink>
      <w:r w:rsidRPr="008C7415">
        <w:rPr>
          <w:rFonts w:ascii="Times New Roman" w:hAnsi="Times New Roman" w:cs="Times New Roman"/>
        </w:rPr>
        <w:t xml:space="preserve"> Правительства РФ от 10.07.2014 N 642)</w:t>
      </w:r>
    </w:p>
    <w:p w:rsidR="008C7415" w:rsidRPr="008C7415" w:rsidRDefault="008C7415">
      <w:pPr>
        <w:pStyle w:val="ConsPlusNormal"/>
        <w:ind w:firstLine="540"/>
        <w:jc w:val="both"/>
        <w:rPr>
          <w:rFonts w:ascii="Times New Roman" w:hAnsi="Times New Roman" w:cs="Times New Roman"/>
        </w:rPr>
      </w:pPr>
      <w:bookmarkStart w:id="4" w:name="P85"/>
      <w:bookmarkEnd w:id="4"/>
      <w:r w:rsidRPr="008C7415">
        <w:rPr>
          <w:rFonts w:ascii="Times New Roman" w:hAnsi="Times New Roman" w:cs="Times New Roman"/>
        </w:rPr>
        <w:t>11. Средний дневной заработок для оплаты отпусков, предоставляемых в рабочих днях, а также для выплаты компенсации за неиспользованные отпуска исчисляется путем деления суммы фактически начисленной заработной платы на количество рабочих дней по календарю 6-дневной рабочей недели.</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12. При работе на условиях неполного рабочего времени (неполной рабочей недели, </w:t>
      </w:r>
      <w:r w:rsidRPr="008C7415">
        <w:rPr>
          <w:rFonts w:ascii="Times New Roman" w:hAnsi="Times New Roman" w:cs="Times New Roman"/>
        </w:rPr>
        <w:lastRenderedPageBreak/>
        <w:t xml:space="preserve">неполного рабочего дня) средний дневной заработок для оплаты отпусков и выплаты компенсации за неиспользованные отпуска исчисляется в соответствии с </w:t>
      </w:r>
      <w:hyperlink w:anchor="P79" w:history="1">
        <w:r w:rsidRPr="008C7415">
          <w:rPr>
            <w:rFonts w:ascii="Times New Roman" w:hAnsi="Times New Roman" w:cs="Times New Roman"/>
            <w:color w:val="0000FF"/>
          </w:rPr>
          <w:t>пунктами 10</w:t>
        </w:r>
      </w:hyperlink>
      <w:r w:rsidRPr="008C7415">
        <w:rPr>
          <w:rFonts w:ascii="Times New Roman" w:hAnsi="Times New Roman" w:cs="Times New Roman"/>
        </w:rPr>
        <w:t xml:space="preserve"> и </w:t>
      </w:r>
      <w:hyperlink w:anchor="P85" w:history="1">
        <w:r w:rsidRPr="008C7415">
          <w:rPr>
            <w:rFonts w:ascii="Times New Roman" w:hAnsi="Times New Roman" w:cs="Times New Roman"/>
            <w:color w:val="0000FF"/>
          </w:rPr>
          <w:t>11</w:t>
        </w:r>
      </w:hyperlink>
      <w:r w:rsidRPr="008C7415">
        <w:rPr>
          <w:rFonts w:ascii="Times New Roman" w:hAnsi="Times New Roman" w:cs="Times New Roman"/>
        </w:rPr>
        <w:t xml:space="preserve"> настоящего Положения.</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13.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w:t>
      </w:r>
      <w:hyperlink w:anchor="P91" w:history="1">
        <w:r w:rsidRPr="008C7415">
          <w:rPr>
            <w:rFonts w:ascii="Times New Roman" w:hAnsi="Times New Roman" w:cs="Times New Roman"/>
            <w:color w:val="0000FF"/>
          </w:rPr>
          <w:t>пунктом 15</w:t>
        </w:r>
      </w:hyperlink>
      <w:r w:rsidRPr="008C7415">
        <w:rPr>
          <w:rFonts w:ascii="Times New Roman" w:hAnsi="Times New Roman" w:cs="Times New Roman"/>
        </w:rPr>
        <w:t xml:space="preserve"> настоящего Положения, на количество часов, фактически отработанных в этот период.</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14. При определении среднего заработка для оплаты дополнительных учебных отпусков оплате подлежат все календарные дни (включая нерабочие праздничные дни), приходящиеся на период таких отпусков, предоставляемых в соответствии со справкой-вызовом учебного заведения.</w:t>
      </w:r>
    </w:p>
    <w:p w:rsidR="008C7415" w:rsidRPr="008C7415" w:rsidRDefault="008C7415">
      <w:pPr>
        <w:pStyle w:val="ConsPlusNormal"/>
        <w:ind w:firstLine="540"/>
        <w:jc w:val="both"/>
        <w:rPr>
          <w:rFonts w:ascii="Times New Roman" w:hAnsi="Times New Roman" w:cs="Times New Roman"/>
        </w:rPr>
      </w:pPr>
      <w:bookmarkStart w:id="5" w:name="P91"/>
      <w:bookmarkEnd w:id="5"/>
      <w:r w:rsidRPr="008C7415">
        <w:rPr>
          <w:rFonts w:ascii="Times New Roman" w:hAnsi="Times New Roman" w:cs="Times New Roman"/>
        </w:rPr>
        <w:t>15. При определении среднего заработка премии и вознаграждения учитываются в следующем порядке:</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событию календарный год, - независимо от времени начисления вознаграждения.</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В случае если время, приходящееся на расчетный период, отработано не полностью или из него исключалось время в соответствии с </w:t>
      </w:r>
      <w:hyperlink w:anchor="P64" w:history="1">
        <w:r w:rsidRPr="008C7415">
          <w:rPr>
            <w:rFonts w:ascii="Times New Roman" w:hAnsi="Times New Roman" w:cs="Times New Roman"/>
            <w:color w:val="0000FF"/>
          </w:rPr>
          <w:t>пунктом 5</w:t>
        </w:r>
      </w:hyperlink>
      <w:r w:rsidRPr="008C7415">
        <w:rPr>
          <w:rFonts w:ascii="Times New Roman" w:hAnsi="Times New Roman" w:cs="Times New Roman"/>
        </w:rPr>
        <w:t xml:space="preserve"> настоящего Положения, премии и вознаграждения учитываются при определении среднего заработка пропорционально времени, отработанному в расчетном периоде, за исключением премий, начисленных за фактически отработанное время в расчетном периоде (ежемесячные, ежеквартальные и др.).</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Если работник проработал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8C7415" w:rsidRPr="008C7415" w:rsidRDefault="008C7415">
      <w:pPr>
        <w:pStyle w:val="ConsPlusNormal"/>
        <w:ind w:firstLine="540"/>
        <w:jc w:val="both"/>
        <w:rPr>
          <w:rFonts w:ascii="Times New Roman" w:hAnsi="Times New Roman" w:cs="Times New Roman"/>
        </w:rPr>
      </w:pPr>
      <w:bookmarkStart w:id="6" w:name="P97"/>
      <w:bookmarkEnd w:id="6"/>
      <w:r w:rsidRPr="008C7415">
        <w:rPr>
          <w:rFonts w:ascii="Times New Roman" w:hAnsi="Times New Roman" w:cs="Times New Roman"/>
        </w:rPr>
        <w:t>16. 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если повышение произошло в расчетный период,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вознаграждения, установленных в месяце последнего повышения тарифных ставок, окладов (должностных окладов), денежного вознаграждения, на тарифные ставки, оклады (должностные оклады), денежное вознаграждение, установленные в каждом из месяцев расчетного периода;</w:t>
      </w:r>
    </w:p>
    <w:p w:rsidR="008C7415" w:rsidRPr="008C7415" w:rsidRDefault="008C7415">
      <w:pPr>
        <w:pStyle w:val="ConsPlusNormal"/>
        <w:jc w:val="both"/>
        <w:rPr>
          <w:rFonts w:ascii="Times New Roman" w:hAnsi="Times New Roman" w:cs="Times New Roman"/>
        </w:rPr>
      </w:pPr>
      <w:r w:rsidRPr="008C7415">
        <w:rPr>
          <w:rFonts w:ascii="Times New Roman" w:hAnsi="Times New Roman" w:cs="Times New Roman"/>
        </w:rPr>
        <w:t xml:space="preserve">(в ред. </w:t>
      </w:r>
      <w:hyperlink r:id="rId29" w:history="1">
        <w:r w:rsidRPr="008C7415">
          <w:rPr>
            <w:rFonts w:ascii="Times New Roman" w:hAnsi="Times New Roman" w:cs="Times New Roman"/>
            <w:color w:val="0000FF"/>
          </w:rPr>
          <w:t>Постановления</w:t>
        </w:r>
      </w:hyperlink>
      <w:r w:rsidRPr="008C7415">
        <w:rPr>
          <w:rFonts w:ascii="Times New Roman" w:hAnsi="Times New Roman" w:cs="Times New Roman"/>
        </w:rPr>
        <w:t xml:space="preserve"> Правительства РФ от 11.11.2009 N 916)</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если повышение произошло после расчетного периода до наступления случая, с которым связано сохранение среднего заработка, - повышается средний заработок, исчисленный за расчетный период;</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если повышение произошло в период сохранения среднего заработка, - часть среднего заработка повышается с даты повышения тарифной ставки, оклада (должностного оклада), денежного вознаграждения до окончания указанного периода.</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В случае если при повышении в организации (филиале, структурном подразделении) тарифных ставок, окладов (должностных окладов), денежного вознаграждения изменяются перечень ежемесячных выплат к тарифным ставкам, окладам (должностным окладам), денежному </w:t>
      </w:r>
      <w:r w:rsidRPr="008C7415">
        <w:rPr>
          <w:rFonts w:ascii="Times New Roman" w:hAnsi="Times New Roman" w:cs="Times New Roman"/>
        </w:rPr>
        <w:lastRenderedPageBreak/>
        <w:t>вознаграждению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вознаграждения и ежемесячных выплат на ранее установленные тарифные ставки, оклады (должностные оклады), денежное вознаграждение и ежемесячные выплаты.</w:t>
      </w:r>
    </w:p>
    <w:p w:rsidR="008C7415" w:rsidRPr="008C7415" w:rsidRDefault="008C7415">
      <w:pPr>
        <w:pStyle w:val="ConsPlusNormal"/>
        <w:jc w:val="both"/>
        <w:rPr>
          <w:rFonts w:ascii="Times New Roman" w:hAnsi="Times New Roman" w:cs="Times New Roman"/>
        </w:rPr>
      </w:pPr>
      <w:r w:rsidRPr="008C7415">
        <w:rPr>
          <w:rFonts w:ascii="Times New Roman" w:hAnsi="Times New Roman" w:cs="Times New Roman"/>
        </w:rPr>
        <w:t xml:space="preserve">(абзац введен </w:t>
      </w:r>
      <w:hyperlink r:id="rId30" w:history="1">
        <w:r w:rsidRPr="008C7415">
          <w:rPr>
            <w:rFonts w:ascii="Times New Roman" w:hAnsi="Times New Roman" w:cs="Times New Roman"/>
            <w:color w:val="0000FF"/>
          </w:rPr>
          <w:t>Постановлением</w:t>
        </w:r>
      </w:hyperlink>
      <w:r w:rsidRPr="008C7415">
        <w:rPr>
          <w:rFonts w:ascii="Times New Roman" w:hAnsi="Times New Roman" w:cs="Times New Roman"/>
        </w:rPr>
        <w:t xml:space="preserve"> Правительства РФ от 11.11.2009 N 916)</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При повышении среднего заработка учитываются тарифные ставки, оклады (должностные оклады), денежное вознаграждение и выплаты, установленные к тарифным ставкам, окладам (должностным окладам), денежному вознаграждению в фиксированном размере (проценты, кратность), за исключением выплат, установленных к тарифным ставкам, окладам (должностным окладам), денежному вознаграждению в диапазоне значений (проценты, кратность).</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17. Средний заработок, определенный для оплаты времени вынужденного прогула, подлежит повышению на коэффициент, рассчитанный путем деления тарифной ставки, оклада (должностного оклада), денежного вознаграждения, установленных работнику с даты фактического начала работы после его восстановления на прежней работе, на тарифную ставку, оклад (должностной оклад), денежное вознаграждение, установленные в расчетном периоде, если за время вынужденного прогула в организации (филиале, структурном подразделении) повышались тарифные ставки, оклады (должностные оклады), денежное вознаграждение.</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При этом в отношении выплат, установленных в фиксированном размере и в абсолютном размере, действует порядок, установленный </w:t>
      </w:r>
      <w:hyperlink w:anchor="P97" w:history="1">
        <w:r w:rsidRPr="008C7415">
          <w:rPr>
            <w:rFonts w:ascii="Times New Roman" w:hAnsi="Times New Roman" w:cs="Times New Roman"/>
            <w:color w:val="0000FF"/>
          </w:rPr>
          <w:t>пунктом 16</w:t>
        </w:r>
      </w:hyperlink>
      <w:r w:rsidRPr="008C7415">
        <w:rPr>
          <w:rFonts w:ascii="Times New Roman" w:hAnsi="Times New Roman" w:cs="Times New Roman"/>
        </w:rPr>
        <w:t xml:space="preserve"> настоящего Положения.</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 xml:space="preserve">18. Во всех случаях средний месячный заработок работника, отработавшего полностью в расчетный период норму рабочего времени и выполнившего </w:t>
      </w:r>
      <w:hyperlink r:id="rId31" w:history="1">
        <w:r w:rsidRPr="008C7415">
          <w:rPr>
            <w:rFonts w:ascii="Times New Roman" w:hAnsi="Times New Roman" w:cs="Times New Roman"/>
            <w:color w:val="0000FF"/>
          </w:rPr>
          <w:t>нормы труда</w:t>
        </w:r>
      </w:hyperlink>
      <w:r w:rsidRPr="008C7415">
        <w:rPr>
          <w:rFonts w:ascii="Times New Roman" w:hAnsi="Times New Roman" w:cs="Times New Roman"/>
        </w:rPr>
        <w:t xml:space="preserve"> (трудовые обязанности), не может быть менее установленного федеральным </w:t>
      </w:r>
      <w:hyperlink r:id="rId32" w:history="1">
        <w:r w:rsidRPr="008C7415">
          <w:rPr>
            <w:rFonts w:ascii="Times New Roman" w:hAnsi="Times New Roman" w:cs="Times New Roman"/>
            <w:color w:val="0000FF"/>
          </w:rPr>
          <w:t>законом</w:t>
        </w:r>
      </w:hyperlink>
      <w:r w:rsidRPr="008C7415">
        <w:rPr>
          <w:rFonts w:ascii="Times New Roman" w:hAnsi="Times New Roman" w:cs="Times New Roman"/>
        </w:rPr>
        <w:t xml:space="preserve"> минимального размера оплаты труда.</w:t>
      </w:r>
    </w:p>
    <w:p w:rsidR="008C7415" w:rsidRPr="008C7415" w:rsidRDefault="008C7415">
      <w:pPr>
        <w:pStyle w:val="ConsPlusNormal"/>
        <w:ind w:firstLine="540"/>
        <w:jc w:val="both"/>
        <w:rPr>
          <w:rFonts w:ascii="Times New Roman" w:hAnsi="Times New Roman" w:cs="Times New Roman"/>
        </w:rPr>
      </w:pPr>
      <w:r w:rsidRPr="008C7415">
        <w:rPr>
          <w:rFonts w:ascii="Times New Roman" w:hAnsi="Times New Roman" w:cs="Times New Roman"/>
        </w:rPr>
        <w:t>19. Лицам, работающим на условиях совместительства, средний заработок определяется в порядке, установленном настоящим Положением.</w:t>
      </w:r>
    </w:p>
    <w:p w:rsidR="008C7415" w:rsidRPr="008C7415" w:rsidRDefault="008C7415">
      <w:pPr>
        <w:pStyle w:val="ConsPlusNormal"/>
        <w:ind w:firstLine="540"/>
        <w:jc w:val="both"/>
        <w:rPr>
          <w:rFonts w:ascii="Times New Roman" w:hAnsi="Times New Roman" w:cs="Times New Roman"/>
        </w:rPr>
      </w:pPr>
    </w:p>
    <w:p w:rsidR="008C7415" w:rsidRPr="008C7415" w:rsidRDefault="008C7415">
      <w:pPr>
        <w:pStyle w:val="ConsPlusNormal"/>
        <w:ind w:firstLine="540"/>
        <w:jc w:val="both"/>
        <w:rPr>
          <w:rFonts w:ascii="Times New Roman" w:hAnsi="Times New Roman" w:cs="Times New Roman"/>
        </w:rPr>
      </w:pPr>
    </w:p>
    <w:p w:rsidR="008C7415" w:rsidRPr="008C7415" w:rsidRDefault="008C7415">
      <w:pPr>
        <w:pStyle w:val="ConsPlusNormal"/>
        <w:pBdr>
          <w:top w:val="single" w:sz="6" w:space="0" w:color="auto"/>
        </w:pBdr>
        <w:spacing w:before="100" w:after="100"/>
        <w:jc w:val="both"/>
        <w:rPr>
          <w:rFonts w:ascii="Times New Roman" w:hAnsi="Times New Roman" w:cs="Times New Roman"/>
          <w:sz w:val="2"/>
          <w:szCs w:val="2"/>
        </w:rPr>
      </w:pPr>
    </w:p>
    <w:p w:rsidR="0076217F" w:rsidRPr="008C7415" w:rsidRDefault="0076217F">
      <w:pPr>
        <w:rPr>
          <w:rFonts w:ascii="Times New Roman" w:hAnsi="Times New Roman" w:cs="Times New Roman"/>
        </w:rPr>
      </w:pPr>
    </w:p>
    <w:sectPr w:rsidR="0076217F" w:rsidRPr="008C7415" w:rsidSect="00F82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15"/>
    <w:rsid w:val="0076217F"/>
    <w:rsid w:val="008C7415"/>
    <w:rsid w:val="00BD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4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4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3E039D51AA4D70BA6E083123F525BB4E9D223AE3453521918E9F1574EF0B719F09B2C4A7472EEJ5b0N" TargetMode="External"/><Relationship Id="rId13" Type="http://schemas.openxmlformats.org/officeDocument/2006/relationships/hyperlink" Target="consultantplus://offline/ref=FBF3E039D51AA4D70BA6E083123F525BB7EFD127A43153521918E9F1574EF0B719F09B2C4A7472E6J5b1N" TargetMode="External"/><Relationship Id="rId18" Type="http://schemas.openxmlformats.org/officeDocument/2006/relationships/hyperlink" Target="consultantplus://offline/ref=FBF3E039D51AA4D70BA6E083123F525BBFEADD2AAC3A0E581141E5F35041AFA01EB9972D4A7472JEb4N" TargetMode="External"/><Relationship Id="rId26" Type="http://schemas.openxmlformats.org/officeDocument/2006/relationships/hyperlink" Target="consultantplus://offline/ref=FBF3E039D51AA4D70BA6E083123F525BB7EFD127A43153521918E9F1574EF0B719F09B2C4A7472E6J5b1N" TargetMode="External"/><Relationship Id="rId3" Type="http://schemas.openxmlformats.org/officeDocument/2006/relationships/settings" Target="settings.xml"/><Relationship Id="rId21" Type="http://schemas.openxmlformats.org/officeDocument/2006/relationships/hyperlink" Target="consultantplus://offline/ref=FBF3E039D51AA4D70BA6E083123F525BB7E8DC2AAA3053521918E9F1574EF0B719F09B2C4A7472E6J5b9N" TargetMode="External"/><Relationship Id="rId34" Type="http://schemas.openxmlformats.org/officeDocument/2006/relationships/theme" Target="theme/theme1.xml"/><Relationship Id="rId7" Type="http://schemas.openxmlformats.org/officeDocument/2006/relationships/hyperlink" Target="consultantplus://offline/ref=FBF3E039D51AA4D70BA6E083123F525BB7EFD127A43153521918E9F1574EF0B719F09B2C4A7472E6J5b1N" TargetMode="External"/><Relationship Id="rId12" Type="http://schemas.openxmlformats.org/officeDocument/2006/relationships/hyperlink" Target="consultantplus://offline/ref=FBF3E039D51AA4D70BA6E083123F525BBFEAD322AA3A0E581141E5F35041AFA01EB9972D4A7472JEb2N" TargetMode="External"/><Relationship Id="rId17" Type="http://schemas.openxmlformats.org/officeDocument/2006/relationships/hyperlink" Target="consultantplus://offline/ref=FBF3E039D51AA4D70BA6E083123F525BB4E9D223AE3453521918E9F1574EF0B719F09B2C4A7472EEJ5b3N" TargetMode="External"/><Relationship Id="rId25" Type="http://schemas.openxmlformats.org/officeDocument/2006/relationships/hyperlink" Target="consultantplus://offline/ref=FBF3E039D51AA4D70BA6E083123F525BB4E9D42BAB3853521918E9F157J4bE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BF3E039D51AA4D70BA6E083123F525BB4E9D42BAB3853521918E9F1574EF0B719F09B2B4FJ7b3N" TargetMode="External"/><Relationship Id="rId20" Type="http://schemas.openxmlformats.org/officeDocument/2006/relationships/hyperlink" Target="consultantplus://offline/ref=FBF3E039D51AA4D70BA6E083123F525BB7E8DC2AAA3053521918E9F157J4bEN" TargetMode="External"/><Relationship Id="rId29" Type="http://schemas.openxmlformats.org/officeDocument/2006/relationships/hyperlink" Target="consultantplus://offline/ref=FBF3E039D51AA4D70BA6E083123F525BBFEAD322AA3A0E581141E5F35041AFA01EB9972D4A7472JEb1N" TargetMode="External"/><Relationship Id="rId1" Type="http://schemas.openxmlformats.org/officeDocument/2006/relationships/styles" Target="styles.xml"/><Relationship Id="rId6" Type="http://schemas.openxmlformats.org/officeDocument/2006/relationships/hyperlink" Target="consultantplus://offline/ref=FBF3E039D51AA4D70BA6E083123F525BB7E1DC2BA43553521918E9F1574EF0B719F09B2C4A7473E0J5b5N" TargetMode="External"/><Relationship Id="rId11" Type="http://schemas.openxmlformats.org/officeDocument/2006/relationships/hyperlink" Target="consultantplus://offline/ref=FBF3E039D51AA4D70BA6E083123F525BB2E8DC20AF3A0E581141E5F3J5b0N" TargetMode="External"/><Relationship Id="rId24" Type="http://schemas.openxmlformats.org/officeDocument/2006/relationships/hyperlink" Target="consultantplus://offline/ref=FBF3E039D51AA4D70BA6E083123F525BBFEDD523A7670450484DE7F45F1EB8A757B5962D4A74J7b5N" TargetMode="External"/><Relationship Id="rId32" Type="http://schemas.openxmlformats.org/officeDocument/2006/relationships/hyperlink" Target="consultantplus://offline/ref=FBF3E039D51AA4D70BA6E083123F525BB7ECD52AA53A0E581141E5F35041AFA01EB9972D4A7472JEb5N" TargetMode="External"/><Relationship Id="rId5" Type="http://schemas.openxmlformats.org/officeDocument/2006/relationships/hyperlink" Target="consultantplus://offline/ref=FBF3E039D51AA4D70BA6E083123F525BBFEAD322AA3A0E581141E5F35041AFA01EB9972D4A7472JEb2N" TargetMode="External"/><Relationship Id="rId15" Type="http://schemas.openxmlformats.org/officeDocument/2006/relationships/hyperlink" Target="consultantplus://offline/ref=FBF3E039D51AA4D70BA6E083123F525BB4E9D42BAB3853521918E9F157J4bEN" TargetMode="External"/><Relationship Id="rId23" Type="http://schemas.openxmlformats.org/officeDocument/2006/relationships/hyperlink" Target="consultantplus://offline/ref=FBF3E039D51AA4D70BA6E083123F525BB4E9D223AE3453521918E9F1574EF0B719F09B2C4A7472EEJ5b5N" TargetMode="External"/><Relationship Id="rId28" Type="http://schemas.openxmlformats.org/officeDocument/2006/relationships/hyperlink" Target="consultantplus://offline/ref=FBF3E039D51AA4D70BA6E083123F525BB7EFD127A43153521918E9F1574EF0B719F09B2C4A7472E6J5b1N" TargetMode="External"/><Relationship Id="rId10" Type="http://schemas.openxmlformats.org/officeDocument/2006/relationships/hyperlink" Target="consultantplus://offline/ref=FBF3E039D51AA4D70BA6E083123F525BB7E1DC2BA43553521918E9F1574EF0B719F09B2C4A7473E0J5b5N" TargetMode="External"/><Relationship Id="rId19" Type="http://schemas.openxmlformats.org/officeDocument/2006/relationships/hyperlink" Target="consultantplus://offline/ref=FBF3E039D51AA4D70BA6E083123F525BB4E9D223AE3453521918E9F1574EF0B719F09B2C4A7472EEJ5b2N" TargetMode="External"/><Relationship Id="rId31" Type="http://schemas.openxmlformats.org/officeDocument/2006/relationships/hyperlink" Target="consultantplus://offline/ref=FBF3E039D51AA4D70BA6E083123F525BB7EDDC20AA3453521918E9F157J4bEN" TargetMode="External"/><Relationship Id="rId4" Type="http://schemas.openxmlformats.org/officeDocument/2006/relationships/webSettings" Target="webSettings.xml"/><Relationship Id="rId9" Type="http://schemas.openxmlformats.org/officeDocument/2006/relationships/hyperlink" Target="consultantplus://offline/ref=FBF3E039D51AA4D70BA6E083123F525BB4E9D42BAB3853521918E9F1574EF0B719F09B2C4A747BE2J5b4N" TargetMode="External"/><Relationship Id="rId14" Type="http://schemas.openxmlformats.org/officeDocument/2006/relationships/hyperlink" Target="consultantplus://offline/ref=FBF3E039D51AA4D70BA6E083123F525BB4E9D223AE3453521918E9F1574EF0B719F09B2C4A7472EEJ5b0N" TargetMode="External"/><Relationship Id="rId22" Type="http://schemas.openxmlformats.org/officeDocument/2006/relationships/hyperlink" Target="consultantplus://offline/ref=FBF3E039D51AA4D70BA6E083123F525BB3EED126AC3A0E581141E5F3J5b0N" TargetMode="External"/><Relationship Id="rId27" Type="http://schemas.openxmlformats.org/officeDocument/2006/relationships/hyperlink" Target="consultantplus://offline/ref=FBF3E039D51AA4D70BA6E083123F525BB7EFD127A43153521918E9F1574EF0B719F09B2C4A7472E6J5b1N" TargetMode="External"/><Relationship Id="rId30" Type="http://schemas.openxmlformats.org/officeDocument/2006/relationships/hyperlink" Target="consultantplus://offline/ref=FBF3E039D51AA4D70BA6E083123F525BBFEAD322AA3A0E581141E5F35041AFA01EB9972D4A7472JE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 Грязных</dc:creator>
  <cp:lastModifiedBy>Надежда Сергеевна Грязных</cp:lastModifiedBy>
  <cp:revision>2</cp:revision>
  <dcterms:created xsi:type="dcterms:W3CDTF">2016-11-14T13:27:00Z</dcterms:created>
  <dcterms:modified xsi:type="dcterms:W3CDTF">2016-11-15T08:32:00Z</dcterms:modified>
</cp:coreProperties>
</file>