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169" w:rsidRDefault="00624169" w:rsidP="002D3E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D3E38" w:rsidRPr="00910A5F" w:rsidRDefault="00F734E4" w:rsidP="00C333B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</w:t>
      </w:r>
      <w:r w:rsidR="002D3E38" w:rsidRPr="00910A5F">
        <w:rPr>
          <w:rFonts w:ascii="Times New Roman" w:eastAsia="Calibri" w:hAnsi="Times New Roman" w:cs="Times New Roman"/>
          <w:b/>
          <w:sz w:val="24"/>
          <w:szCs w:val="24"/>
        </w:rPr>
        <w:t>бследовани</w:t>
      </w:r>
      <w:r>
        <w:rPr>
          <w:rFonts w:ascii="Times New Roman" w:eastAsia="Calibri" w:hAnsi="Times New Roman" w:cs="Times New Roman"/>
          <w:b/>
          <w:sz w:val="24"/>
          <w:szCs w:val="24"/>
        </w:rPr>
        <w:t>е</w:t>
      </w:r>
      <w:r w:rsidR="002D3E38" w:rsidRPr="00910A5F">
        <w:rPr>
          <w:rFonts w:ascii="Times New Roman" w:eastAsia="Calibri" w:hAnsi="Times New Roman" w:cs="Times New Roman"/>
          <w:b/>
          <w:sz w:val="24"/>
          <w:szCs w:val="24"/>
        </w:rPr>
        <w:t xml:space="preserve"> соблюдения бюджетного законодательства Российской Федерации и иных нормативных правовых актов, регулирующих бюджетные правоотношения</w:t>
      </w:r>
      <w:r w:rsidR="00C333B6" w:rsidRPr="00910A5F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2D3E38" w:rsidRPr="00910A5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333B6" w:rsidRPr="00910A5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Департаментом природных ресурсов, экологии и агропромышленного комплекса Ненецкого автономного округа при осуществлении внутреннего финансового контроля и внутреннего финансового аудита</w:t>
      </w:r>
    </w:p>
    <w:p w:rsidR="002D3E38" w:rsidRDefault="002D3E38" w:rsidP="002D3E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4169" w:rsidRPr="00910A5F" w:rsidRDefault="00624169" w:rsidP="002D3E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4169" w:rsidRPr="00910A5F" w:rsidRDefault="00624169" w:rsidP="002D3E3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3E38" w:rsidRPr="00910A5F" w:rsidRDefault="002D3E38" w:rsidP="002D3E38">
      <w:pPr>
        <w:tabs>
          <w:tab w:val="num" w:pos="0"/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10A5F">
        <w:rPr>
          <w:rFonts w:ascii="Times New Roman" w:eastAsia="Calibri" w:hAnsi="Times New Roman" w:cs="Times New Roman"/>
          <w:sz w:val="24"/>
          <w:szCs w:val="24"/>
        </w:rPr>
        <w:tab/>
      </w:r>
      <w:r w:rsidRPr="00910A5F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910A5F">
        <w:rPr>
          <w:rFonts w:ascii="Times New Roman" w:eastAsia="Calibri" w:hAnsi="Times New Roman" w:cs="Times New Roman"/>
          <w:sz w:val="24"/>
          <w:szCs w:val="24"/>
        </w:rPr>
        <w:t>На основании распоряжения</w:t>
      </w:r>
      <w:r w:rsidRPr="00910A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заместителя руководителя Аппарата Администрации Ненецкого автономного округа – начальника контрольно-ревизионного управления </w:t>
      </w:r>
      <w:r w:rsidRPr="00910A5F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C333B6" w:rsidRPr="00910A5F">
        <w:rPr>
          <w:rFonts w:ascii="Times New Roman" w:eastAsia="Calibri" w:hAnsi="Times New Roman" w:cs="Times New Roman"/>
          <w:sz w:val="24"/>
          <w:szCs w:val="24"/>
        </w:rPr>
        <w:t>22</w:t>
      </w:r>
      <w:r w:rsidRPr="00910A5F">
        <w:rPr>
          <w:rFonts w:ascii="Times New Roman" w:eastAsia="Calibri" w:hAnsi="Times New Roman" w:cs="Times New Roman"/>
          <w:sz w:val="24"/>
          <w:szCs w:val="24"/>
        </w:rPr>
        <w:t>.</w:t>
      </w:r>
      <w:r w:rsidR="00C333B6" w:rsidRPr="00910A5F">
        <w:rPr>
          <w:rFonts w:ascii="Times New Roman" w:eastAsia="Calibri" w:hAnsi="Times New Roman" w:cs="Times New Roman"/>
          <w:sz w:val="24"/>
          <w:szCs w:val="24"/>
        </w:rPr>
        <w:t>01</w:t>
      </w:r>
      <w:r w:rsidRPr="00910A5F">
        <w:rPr>
          <w:rFonts w:ascii="Times New Roman" w:eastAsia="Calibri" w:hAnsi="Times New Roman" w:cs="Times New Roman"/>
          <w:sz w:val="24"/>
          <w:szCs w:val="24"/>
        </w:rPr>
        <w:t>.201</w:t>
      </w:r>
      <w:r w:rsidR="00C333B6" w:rsidRPr="00910A5F">
        <w:rPr>
          <w:rFonts w:ascii="Times New Roman" w:eastAsia="Calibri" w:hAnsi="Times New Roman" w:cs="Times New Roman"/>
          <w:sz w:val="24"/>
          <w:szCs w:val="24"/>
        </w:rPr>
        <w:t>6</w:t>
      </w:r>
      <w:r w:rsidRPr="00910A5F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="00C333B6" w:rsidRPr="00910A5F">
        <w:rPr>
          <w:rFonts w:ascii="Times New Roman" w:eastAsia="Calibri" w:hAnsi="Times New Roman" w:cs="Times New Roman"/>
          <w:sz w:val="24"/>
          <w:szCs w:val="24"/>
        </w:rPr>
        <w:t>27-ра</w:t>
      </w:r>
      <w:r w:rsidRPr="00910A5F">
        <w:rPr>
          <w:rFonts w:ascii="Times New Roman" w:eastAsia="Calibri" w:hAnsi="Times New Roman" w:cs="Times New Roman"/>
          <w:sz w:val="24"/>
          <w:szCs w:val="24"/>
        </w:rPr>
        <w:t xml:space="preserve">, проверочной группой контрольно-ревизионного управления </w:t>
      </w:r>
      <w:r w:rsidRPr="00910A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Аппарата Администрации </w:t>
      </w:r>
      <w:r w:rsidRPr="00910A5F">
        <w:rPr>
          <w:rFonts w:ascii="Times New Roman" w:eastAsia="Calibri" w:hAnsi="Times New Roman" w:cs="Times New Roman"/>
          <w:sz w:val="24"/>
          <w:szCs w:val="24"/>
        </w:rPr>
        <w:t>Ненецкого автономного округа (далее – Управление) проведено обследование соблюдения бюджетного законодательства Российской Федерации и иных нормативных правовых актов, регулирующих бюджетные правоотношения</w:t>
      </w:r>
      <w:r w:rsidR="00C333B6" w:rsidRPr="00910A5F">
        <w:rPr>
          <w:rFonts w:ascii="Times New Roman" w:eastAsia="Calibri" w:hAnsi="Times New Roman" w:cs="Times New Roman"/>
          <w:sz w:val="24"/>
          <w:szCs w:val="24"/>
        </w:rPr>
        <w:t>,</w:t>
      </w:r>
      <w:r w:rsidRPr="00910A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10A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Департаментом природных ресурсов, экологии и агропромышленного комплекса Ненецкого автономного округа </w:t>
      </w:r>
      <w:r w:rsidR="00C333B6" w:rsidRPr="00910A5F">
        <w:rPr>
          <w:rFonts w:ascii="Times New Roman" w:eastAsia="Calibri" w:hAnsi="Times New Roman" w:cs="Times New Roman"/>
          <w:sz w:val="24"/>
          <w:szCs w:val="24"/>
          <w:lang w:eastAsia="ru-RU"/>
        </w:rPr>
        <w:t>при осуществлении внутреннего финансового контроля и внутреннего финансового</w:t>
      </w:r>
      <w:proofErr w:type="gramEnd"/>
      <w:r w:rsidR="00C333B6" w:rsidRPr="00910A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аудита </w:t>
      </w:r>
      <w:r w:rsidRPr="00910A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(далее – обследование). </w:t>
      </w:r>
    </w:p>
    <w:p w:rsidR="00C333B6" w:rsidRPr="00F734E4" w:rsidRDefault="00C333B6" w:rsidP="00C333B6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0A5F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="002D3E38" w:rsidRPr="00910A5F">
        <w:rPr>
          <w:rFonts w:ascii="Times New Roman" w:eastAsia="Calibri" w:hAnsi="Times New Roman" w:cs="Times New Roman"/>
          <w:sz w:val="24"/>
          <w:szCs w:val="24"/>
          <w:u w:val="single"/>
        </w:rPr>
        <w:t>Правовые основания назначения обследования</w:t>
      </w:r>
      <w:r w:rsidR="002D3E38" w:rsidRPr="00910A5F">
        <w:rPr>
          <w:rFonts w:ascii="Times New Roman" w:eastAsia="Calibri" w:hAnsi="Times New Roman" w:cs="Times New Roman"/>
          <w:sz w:val="24"/>
          <w:szCs w:val="24"/>
        </w:rPr>
        <w:t xml:space="preserve">:  </w:t>
      </w:r>
      <w:r w:rsidRPr="00910A5F">
        <w:rPr>
          <w:rFonts w:ascii="Times New Roman" w:eastAsia="Calibri" w:hAnsi="Times New Roman" w:cs="Times New Roman"/>
          <w:sz w:val="24"/>
          <w:szCs w:val="24"/>
        </w:rPr>
        <w:t xml:space="preserve">статья 157 Бюджетного кодекса </w:t>
      </w:r>
      <w:r w:rsidRPr="00F734E4">
        <w:rPr>
          <w:rFonts w:ascii="Times New Roman" w:eastAsia="Calibri" w:hAnsi="Times New Roman" w:cs="Times New Roman"/>
          <w:sz w:val="24"/>
          <w:szCs w:val="24"/>
        </w:rPr>
        <w:t>Российской Федерации, статья 39 закона Ненецкого автономного округа от 24.12.2007 № 177-оз «О бюджетном процессе в Ненецком автономном округе», Правила осуществления Аппаратом Администрации  Ненецкого автономного округа полномочий по контролю в финансово-бюджетной сфере, утвержденные постановлением Администрации Ненецкого автономного округа от 26.12.2013 № 504-п, пункт 10 Положения о контрольно-ревизионном управлении Аппарата Администрации Ненецкого автономного округа, утвержденного</w:t>
      </w:r>
      <w:proofErr w:type="gramEnd"/>
      <w:r w:rsidRPr="00F734E4">
        <w:rPr>
          <w:rFonts w:ascii="Times New Roman" w:eastAsia="Calibri" w:hAnsi="Times New Roman" w:cs="Times New Roman"/>
          <w:sz w:val="24"/>
          <w:szCs w:val="24"/>
        </w:rPr>
        <w:t xml:space="preserve"> приказом Аппарата Администрации Ненецкого автономного округа от 29.09.2015 № 66, план контрольных мероприятий в финансово-бюджетной сфере Аппарата Администрации Ненецкого автономного округа на 2016 год.  </w:t>
      </w:r>
    </w:p>
    <w:p w:rsidR="00C333B6" w:rsidRPr="00F734E4" w:rsidRDefault="002D3E38" w:rsidP="00C333B6">
      <w:pPr>
        <w:spacing w:after="0" w:line="240" w:lineRule="auto"/>
        <w:ind w:right="-143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34E4">
        <w:rPr>
          <w:rFonts w:ascii="Times New Roman" w:eastAsia="Calibri" w:hAnsi="Times New Roman" w:cs="Times New Roman"/>
          <w:sz w:val="24"/>
          <w:szCs w:val="24"/>
        </w:rPr>
        <w:t xml:space="preserve">Тема обследования: </w:t>
      </w:r>
      <w:r w:rsidR="00C333B6" w:rsidRPr="00F734E4">
        <w:rPr>
          <w:rFonts w:ascii="Times New Roman" w:eastAsia="Calibri" w:hAnsi="Times New Roman" w:cs="Times New Roman"/>
          <w:sz w:val="24"/>
          <w:szCs w:val="24"/>
        </w:rPr>
        <w:t>анализ осуществления Департаментом природных ресурсов, экологии и агропромышленного комплекса Ненецкого автономного округа внутреннего финансового контроля и внутреннего финансового аудита за 2015 год.</w:t>
      </w:r>
    </w:p>
    <w:p w:rsidR="002D3E38" w:rsidRPr="00F734E4" w:rsidRDefault="002D3E38" w:rsidP="00C333B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34E4">
        <w:rPr>
          <w:rFonts w:ascii="Times New Roman" w:eastAsia="Calibri" w:hAnsi="Times New Roman" w:cs="Times New Roman"/>
          <w:sz w:val="24"/>
          <w:szCs w:val="24"/>
        </w:rPr>
        <w:t>Проверяемый период: 01.01.2015 по 31.12.2015.</w:t>
      </w:r>
    </w:p>
    <w:p w:rsidR="002D3E38" w:rsidRPr="00F734E4" w:rsidRDefault="002D3E38" w:rsidP="002D3E3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34E4">
        <w:rPr>
          <w:rFonts w:ascii="Times New Roman" w:eastAsia="Calibri" w:hAnsi="Times New Roman" w:cs="Times New Roman"/>
          <w:sz w:val="24"/>
          <w:szCs w:val="24"/>
        </w:rPr>
        <w:t xml:space="preserve">Сроки проведения обследования: с 26.01.2016 по </w:t>
      </w:r>
      <w:r w:rsidR="00624169" w:rsidRPr="00F734E4">
        <w:rPr>
          <w:rFonts w:ascii="Times New Roman" w:eastAsia="Calibri" w:hAnsi="Times New Roman" w:cs="Times New Roman"/>
          <w:sz w:val="24"/>
          <w:szCs w:val="24"/>
        </w:rPr>
        <w:t>09</w:t>
      </w:r>
      <w:r w:rsidRPr="00F734E4">
        <w:rPr>
          <w:rFonts w:ascii="Times New Roman" w:eastAsia="Calibri" w:hAnsi="Times New Roman" w:cs="Times New Roman"/>
          <w:sz w:val="24"/>
          <w:szCs w:val="24"/>
        </w:rPr>
        <w:t>.02.2016.</w:t>
      </w:r>
    </w:p>
    <w:p w:rsidR="009C4403" w:rsidRPr="00910A5F" w:rsidRDefault="009C4403" w:rsidP="009C440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0A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Результат оценки качества ВФК и ВФА в Департаменте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(приложение № 2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10A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составил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88</w:t>
      </w:r>
      <w:r w:rsidRPr="00910A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балл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ов</w:t>
      </w:r>
      <w:r w:rsidRPr="00910A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(из максимального количества баллов - 120 баллов), из них:</w:t>
      </w:r>
    </w:p>
    <w:p w:rsidR="009C4403" w:rsidRPr="00F87136" w:rsidRDefault="009C4403" w:rsidP="009C440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0A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качество нормативно-правового обеспечения осуществления ВФК и ВФА </w:t>
      </w:r>
      <w:r w:rsidRPr="00F87136">
        <w:rPr>
          <w:rFonts w:ascii="Times New Roman" w:hAnsi="Times New Roman" w:cs="Times New Roman"/>
          <w:color w:val="000000" w:themeColor="text1"/>
          <w:sz w:val="24"/>
          <w:szCs w:val="24"/>
        </w:rPr>
        <w:t>– 23 балла (из 32 баллов);</w:t>
      </w:r>
    </w:p>
    <w:p w:rsidR="009C4403" w:rsidRPr="00910A5F" w:rsidRDefault="009C4403" w:rsidP="009C440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7136">
        <w:rPr>
          <w:rFonts w:ascii="Times New Roman" w:hAnsi="Times New Roman" w:cs="Times New Roman"/>
          <w:color w:val="000000" w:themeColor="text1"/>
          <w:sz w:val="24"/>
          <w:szCs w:val="24"/>
        </w:rPr>
        <w:t>- качество подготовки к проведению ВФК и ВФА – 18 баллов (из 28 баллов);</w:t>
      </w:r>
    </w:p>
    <w:p w:rsidR="009C4403" w:rsidRPr="00910A5F" w:rsidRDefault="009C4403" w:rsidP="009C440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0A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качество организации и осуществления ВФК и ВФА 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47</w:t>
      </w:r>
      <w:r w:rsidRPr="00910A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балл (из 60 баллов).</w:t>
      </w:r>
    </w:p>
    <w:p w:rsidR="00E7426B" w:rsidRDefault="00E7426B" w:rsidP="00E7426B">
      <w:pPr>
        <w:pStyle w:val="ConsPlusNormal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E7426B" w:rsidRDefault="00E7426B" w:rsidP="00E7426B">
      <w:pPr>
        <w:pStyle w:val="ConsPlusNormal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910A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Описание выявленных недостатков (нарушений) при организации и осуществлении Департаментом ВФК и ВФА</w:t>
      </w:r>
    </w:p>
    <w:p w:rsidR="00E7426B" w:rsidRDefault="00E7426B" w:rsidP="00BE6F80">
      <w:pPr>
        <w:pStyle w:val="ConsPlusNormal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42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Положение о ВФК не содержит  Порядок взаимодействия должностных лиц главного администратора по ВФК, формы анализа информации о результатах ВФК, выявления и разработки предложений по минимизации бюджетных рисков, контроля выполнения решений, принятых </w:t>
      </w:r>
      <w:proofErr w:type="gramStart"/>
      <w:r w:rsidRPr="00E7426B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proofErr w:type="gramEnd"/>
      <w:r w:rsidRPr="00E742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E7426B">
        <w:rPr>
          <w:rFonts w:ascii="Times New Roman" w:hAnsi="Times New Roman" w:cs="Times New Roman"/>
          <w:color w:val="000000" w:themeColor="text1"/>
          <w:sz w:val="24"/>
          <w:szCs w:val="24"/>
        </w:rPr>
        <w:t>рассмотрении</w:t>
      </w:r>
      <w:proofErr w:type="gramEnd"/>
      <w:r w:rsidRPr="00E742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информации о результатах ВФК.</w:t>
      </w:r>
    </w:p>
    <w:p w:rsidR="00E7426B" w:rsidRDefault="00E7426B" w:rsidP="00BE6F80">
      <w:pPr>
        <w:pStyle w:val="ConsPlusNormal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426B">
        <w:rPr>
          <w:rFonts w:ascii="Times New Roman" w:hAnsi="Times New Roman" w:cs="Times New Roman"/>
          <w:color w:val="000000" w:themeColor="text1"/>
          <w:sz w:val="24"/>
          <w:szCs w:val="24"/>
        </w:rPr>
        <w:t>Перечень бюджетных процедур, а также входящих в их состав операций, подлежащих внутреннему финансовому контролю, утвержденный Положением о ВФК, не содержит указания операций (перечня операций) осуществляемых подразделениями, ответственными за результаты выполнения внутренних бюджетных процедур.</w:t>
      </w:r>
    </w:p>
    <w:p w:rsidR="00E7426B" w:rsidRPr="00E7426B" w:rsidRDefault="00E7426B" w:rsidP="00BE6F80">
      <w:pPr>
        <w:pStyle w:val="ConsPlusNormal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42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Информация об оценке бюджетных рисков Департамента, реестр бюджетных рисков, предложения по уменьшению выявленных бюджетных рисков руководителю (заместителю руководителя) главного администратора бюджетных средств отсутствуют.  </w:t>
      </w:r>
    </w:p>
    <w:p w:rsidR="00E7426B" w:rsidRPr="00E7426B" w:rsidRDefault="00E7426B" w:rsidP="00BE6F80">
      <w:pPr>
        <w:pStyle w:val="ConsPlusNormal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Д</w:t>
      </w:r>
      <w:r w:rsidRPr="00E7426B">
        <w:rPr>
          <w:rFonts w:ascii="Times New Roman" w:hAnsi="Times New Roman" w:cs="Times New Roman"/>
          <w:color w:val="000000" w:themeColor="text1"/>
          <w:sz w:val="24"/>
          <w:szCs w:val="24"/>
        </w:rPr>
        <w:t>анные по ВФК непосредственно по Департаменту не отражаются в карте ВФК, Журнале учета результатов ВФК и Отчетах о результатах ВФК</w:t>
      </w:r>
      <w:r w:rsidR="00BE6F8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7426B" w:rsidRPr="00E7426B" w:rsidRDefault="00E7426B" w:rsidP="00BE6F80">
      <w:pPr>
        <w:pStyle w:val="ConsPlusNormal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426B">
        <w:rPr>
          <w:rFonts w:ascii="Times New Roman" w:hAnsi="Times New Roman" w:cs="Times New Roman"/>
          <w:color w:val="000000" w:themeColor="text1"/>
          <w:sz w:val="24"/>
          <w:szCs w:val="24"/>
        </w:rPr>
        <w:t>Внутренний финансовый контроль Департамента в 2015 году осуществлялся в отношении 45%, установленных п. 5 Положения о ВФК, утвержденного постановлением № 385-п (в редакции от 24.09.2015), внутренних бюджетных процедур, входящих в полномочия главного администратора бюджетных средств.</w:t>
      </w:r>
    </w:p>
    <w:p w:rsidR="00E7426B" w:rsidRPr="00BE6F80" w:rsidRDefault="00E7426B" w:rsidP="00BE6F80">
      <w:pPr>
        <w:pStyle w:val="ConsPlusNormal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6F80">
        <w:rPr>
          <w:rFonts w:ascii="Times New Roman" w:hAnsi="Times New Roman" w:cs="Times New Roman"/>
          <w:color w:val="000000" w:themeColor="text1"/>
          <w:sz w:val="24"/>
          <w:szCs w:val="24"/>
        </w:rPr>
        <w:t>Положение о ВФА не содержит срока направления и исполнения запроса.</w:t>
      </w:r>
    </w:p>
    <w:p w:rsidR="00E7426B" w:rsidRPr="00910A5F" w:rsidRDefault="00E7426B" w:rsidP="00BE6F80">
      <w:pPr>
        <w:pStyle w:val="ConsPlusNormal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0A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План аудиторских проверок на 2015 год не содержит </w:t>
      </w:r>
      <w:r w:rsidR="00BE6F80">
        <w:rPr>
          <w:rFonts w:ascii="Times New Roman" w:hAnsi="Times New Roman" w:cs="Times New Roman"/>
          <w:color w:val="000000" w:themeColor="text1"/>
          <w:sz w:val="24"/>
          <w:szCs w:val="24"/>
        </w:rPr>
        <w:t>ответственных исполнителей</w:t>
      </w:r>
      <w:r w:rsidRPr="00910A5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7426B" w:rsidRPr="00910A5F" w:rsidRDefault="00E7426B" w:rsidP="00BE6F80">
      <w:pPr>
        <w:pStyle w:val="ConsPlusNormal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0A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Программы аудиторских проверок от 07.08.2015, от 09.10.2015 не содержат </w:t>
      </w:r>
      <w:r w:rsidR="00BE6F80" w:rsidRPr="00910A5F">
        <w:rPr>
          <w:rFonts w:ascii="Times New Roman" w:hAnsi="Times New Roman" w:cs="Times New Roman"/>
          <w:color w:val="000000" w:themeColor="text1"/>
          <w:sz w:val="24"/>
          <w:szCs w:val="24"/>
        </w:rPr>
        <w:t>наименование объекта аудита, срок проведения проверки</w:t>
      </w:r>
      <w:r w:rsidRPr="00910A5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7426B" w:rsidRPr="00910A5F" w:rsidRDefault="00E7426B" w:rsidP="00BE6F80">
      <w:pPr>
        <w:pStyle w:val="ConsPlusNormal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0A5F">
        <w:rPr>
          <w:rFonts w:ascii="Times New Roman" w:hAnsi="Times New Roman" w:cs="Times New Roman"/>
          <w:color w:val="000000" w:themeColor="text1"/>
          <w:sz w:val="24"/>
          <w:szCs w:val="24"/>
        </w:rPr>
        <w:t>Положением о ВФА основание для продления аудиторских проверок не установлено.</w:t>
      </w:r>
    </w:p>
    <w:p w:rsidR="00E7426B" w:rsidRPr="00910A5F" w:rsidRDefault="00E7426B" w:rsidP="00BE6F80">
      <w:pPr>
        <w:pStyle w:val="ConsPlusNormal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0A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Положением о ВФА не установлен срок рассмотрения акта.</w:t>
      </w:r>
    </w:p>
    <w:p w:rsidR="00E7426B" w:rsidRPr="00910A5F" w:rsidRDefault="00E7426B" w:rsidP="00BE6F80">
      <w:pPr>
        <w:pStyle w:val="ConsPlusNormal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0A5F">
        <w:rPr>
          <w:rFonts w:ascii="Times New Roman" w:hAnsi="Times New Roman" w:cs="Times New Roman"/>
          <w:color w:val="000000" w:themeColor="text1"/>
          <w:sz w:val="24"/>
          <w:szCs w:val="24"/>
        </w:rPr>
        <w:t>Положение</w:t>
      </w:r>
      <w:r w:rsidR="00BE6F80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Pr="00910A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ВФА не установлен порядок составления и представления отчетности о результатах осуществления ВФА. Годовые (полугодовые) отчеты о результатах осуществления ВФА за 2015 год отсутствуют.</w:t>
      </w:r>
    </w:p>
    <w:p w:rsidR="00E7426B" w:rsidRPr="00910A5F" w:rsidRDefault="00E7426B" w:rsidP="00BE6F80">
      <w:pPr>
        <w:pStyle w:val="ConsPlusNormal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0A5F">
        <w:rPr>
          <w:rFonts w:ascii="Times New Roman" w:hAnsi="Times New Roman" w:cs="Times New Roman"/>
          <w:color w:val="000000" w:themeColor="text1"/>
          <w:sz w:val="24"/>
          <w:szCs w:val="24"/>
        </w:rPr>
        <w:t>Отчеты о результатах аудиторских проверок Департамента не содержат выводы: о степени надежности внутреннего финансового контроля; о достоверности представленной объектами аудита бюджетной отчетности.</w:t>
      </w:r>
    </w:p>
    <w:p w:rsidR="00E7426B" w:rsidRPr="00910A5F" w:rsidRDefault="00E7426B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43700" w:rsidRDefault="00E43700" w:rsidP="00E43700">
      <w:pPr>
        <w:pStyle w:val="ConsPlusNormal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910A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Предложения о необходимости принятия мер по повышению качества организации и осуществления Департаментом ВФК и ВФА</w:t>
      </w:r>
    </w:p>
    <w:p w:rsidR="00624169" w:rsidRPr="00910A5F" w:rsidRDefault="00624169" w:rsidP="00E43700">
      <w:pPr>
        <w:pStyle w:val="ConsPlusNormal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E43700" w:rsidRPr="00910A5F" w:rsidRDefault="00E43700" w:rsidP="00E43700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10A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 определить полномочия должностных лиц подразделений Департамента по осуществлению внутреннего финансового контроля;</w:t>
      </w:r>
    </w:p>
    <w:p w:rsidR="00E43700" w:rsidRPr="00910A5F" w:rsidRDefault="00E43700" w:rsidP="00E43700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10A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установить порядок взаимодействия должностных лиц главного администратора по ВФК, формы анализа информации о результатах ВФК, выявления и разработки предложений по минимизации бюджетных рисков, контроля выполнения решений, принятых </w:t>
      </w:r>
      <w:proofErr w:type="gramStart"/>
      <w:r w:rsidRPr="00910A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</w:t>
      </w:r>
      <w:proofErr w:type="gramEnd"/>
      <w:r w:rsidRPr="00910A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gramStart"/>
      <w:r w:rsidRPr="00910A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рассмотрении</w:t>
      </w:r>
      <w:proofErr w:type="gramEnd"/>
      <w:r w:rsidRPr="00910A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информации о результатах ВФК;</w:t>
      </w:r>
    </w:p>
    <w:p w:rsidR="00E43700" w:rsidRPr="00910A5F" w:rsidRDefault="00E43700" w:rsidP="00E43700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10A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 применять оценку бюджетных рисков при принятии решения о включении операции из Перечня операций в карту внутреннего финансового контроля;</w:t>
      </w:r>
    </w:p>
    <w:p w:rsidR="00E43700" w:rsidRPr="00910A5F" w:rsidRDefault="00E43700" w:rsidP="00E43700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10A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 определить полномочия подразделения (должностного лица), уполномоченного на осуществление внутреннего финансового аудита;</w:t>
      </w:r>
    </w:p>
    <w:p w:rsidR="00E43700" w:rsidRPr="00910A5F" w:rsidRDefault="00E43700" w:rsidP="00E43700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10A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 установить срок направления и исполнения запроса должностного лица субъекта ВФА при проведении им аудиторских проверок;</w:t>
      </w:r>
    </w:p>
    <w:p w:rsidR="00E43700" w:rsidRPr="00910A5F" w:rsidRDefault="00E43700" w:rsidP="00E43700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10A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 установить основания для продления аудиторских проверок;</w:t>
      </w:r>
    </w:p>
    <w:p w:rsidR="00E43700" w:rsidRPr="00910A5F" w:rsidRDefault="00E43700" w:rsidP="00E43700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10A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 уточнить требования к составлению, утверждению и ведению плана аудиторских проверок;</w:t>
      </w:r>
    </w:p>
    <w:p w:rsidR="00E43700" w:rsidRPr="00910A5F" w:rsidRDefault="00E43700" w:rsidP="00E43700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10A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 уточнить требования к форме программы аудиторской проверки;</w:t>
      </w:r>
    </w:p>
    <w:p w:rsidR="00E43700" w:rsidRPr="00910A5F" w:rsidRDefault="00E43700" w:rsidP="00E43700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10A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установить требования к срокам рассмотрения акта аудиторской проверки; </w:t>
      </w:r>
    </w:p>
    <w:p w:rsidR="00E43700" w:rsidRPr="00910A5F" w:rsidRDefault="00E43700" w:rsidP="00E43700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10A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уточнить порядок направления акта аудиторской проверки; </w:t>
      </w:r>
    </w:p>
    <w:p w:rsidR="00E43700" w:rsidRPr="00910A5F" w:rsidRDefault="00E43700" w:rsidP="00E43700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10A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 уточнить требования к форме отчета о результатах аудиторской проверки;</w:t>
      </w:r>
    </w:p>
    <w:p w:rsidR="00E43700" w:rsidRDefault="00E43700" w:rsidP="00E43700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10A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 установить требования к составлению и представлению отчетности о результатах осуществления внутреннего финансового аудита;</w:t>
      </w:r>
    </w:p>
    <w:p w:rsidR="00E97A9E" w:rsidRDefault="00E97A9E" w:rsidP="00E4370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97A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внести изменения в Положения о ВФК (приложение № 12 к Учетной политике, Приложение № 1 к распоряжению № 17/05) или утвердить единое Положение о ВФК в соответствии с требованиями БК РФ, Закона о бухгалтерском учете, </w:t>
      </w:r>
      <w:r w:rsidRPr="00E97A9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Инструкции № 157н, Постановления № 385-п;</w:t>
      </w:r>
    </w:p>
    <w:p w:rsidR="00E43700" w:rsidRPr="00910A5F" w:rsidRDefault="00E43700" w:rsidP="00E43700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10A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внести изменения в Положение о ВФК и </w:t>
      </w:r>
      <w:proofErr w:type="gramStart"/>
      <w:r w:rsidRPr="00910A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Положение</w:t>
      </w:r>
      <w:proofErr w:type="gramEnd"/>
      <w:r w:rsidRPr="00910A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 ВФА с учётом изменений, внесённых Постановлением № 435-п.</w:t>
      </w:r>
    </w:p>
    <w:p w:rsidR="00E43700" w:rsidRDefault="00E43700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91E78" w:rsidRPr="00591E78" w:rsidRDefault="00591E78" w:rsidP="00591E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В соответствии с разделом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IV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</w:t>
      </w:r>
      <w:r w:rsidRPr="00591E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орядк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591E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осуществления Аппаратом Администрации Ненецкого автономного округа полномочий по контролю в финансово-бюджетной сфере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утвержденного </w:t>
      </w:r>
      <w:r w:rsidRPr="00591E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Pr="00591E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остановление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</w:t>
      </w:r>
      <w:r w:rsidRPr="00591E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591E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дминис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трации НАО от 26.12.2013 №</w:t>
      </w:r>
      <w:r w:rsidRPr="00591E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504-п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результатам обследования предписание, представление объектам контроля не направляются. </w:t>
      </w:r>
    </w:p>
    <w:p w:rsidR="00591E78" w:rsidRPr="00591E78" w:rsidRDefault="00591E78" w:rsidP="00591E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Вместе с тем, при направлении Заключения по результатам обследования,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предложено и</w:t>
      </w:r>
      <w:r w:rsidRPr="00591E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нформацию о реализации предложений по повышению качества организации и осуществлен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ия Департаментом ВФК и ВФА </w:t>
      </w:r>
      <w:r w:rsidRPr="00591E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направить в адрес контрольно-ревизионного управления в срок до 10 апреля 2016 года.</w:t>
      </w:r>
    </w:p>
    <w:p w:rsidR="00591E78" w:rsidRPr="00591E78" w:rsidRDefault="00591E78" w:rsidP="00591E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sectPr w:rsidR="00591E78" w:rsidRPr="00591E78" w:rsidSect="00187C58">
      <w:footerReference w:type="default" r:id="rId9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700" w:rsidRDefault="00E43700" w:rsidP="00E43700">
      <w:pPr>
        <w:spacing w:after="0" w:line="240" w:lineRule="auto"/>
      </w:pPr>
      <w:r>
        <w:separator/>
      </w:r>
    </w:p>
  </w:endnote>
  <w:endnote w:type="continuationSeparator" w:id="0">
    <w:p w:rsidR="00E43700" w:rsidRDefault="00E43700" w:rsidP="00E43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1019008"/>
      <w:docPartObj>
        <w:docPartGallery w:val="Page Numbers (Bottom of Page)"/>
        <w:docPartUnique/>
      </w:docPartObj>
    </w:sdtPr>
    <w:sdtEndPr/>
    <w:sdtContent>
      <w:p w:rsidR="00E43700" w:rsidRDefault="00E4370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1E78">
          <w:rPr>
            <w:noProof/>
          </w:rPr>
          <w:t>3</w:t>
        </w:r>
        <w:r>
          <w:fldChar w:fldCharType="end"/>
        </w:r>
      </w:p>
    </w:sdtContent>
  </w:sdt>
  <w:p w:rsidR="00E43700" w:rsidRDefault="00E4370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700" w:rsidRDefault="00E43700" w:rsidP="00E43700">
      <w:pPr>
        <w:spacing w:after="0" w:line="240" w:lineRule="auto"/>
      </w:pPr>
      <w:r>
        <w:separator/>
      </w:r>
    </w:p>
  </w:footnote>
  <w:footnote w:type="continuationSeparator" w:id="0">
    <w:p w:rsidR="00E43700" w:rsidRDefault="00E43700" w:rsidP="00E437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55DB2"/>
    <w:multiLevelType w:val="hybridMultilevel"/>
    <w:tmpl w:val="FFE82E6A"/>
    <w:lvl w:ilvl="0" w:tplc="0419000F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0F6B77"/>
    <w:multiLevelType w:val="hybridMultilevel"/>
    <w:tmpl w:val="C4AEC5BC"/>
    <w:lvl w:ilvl="0" w:tplc="F1CA6578">
      <w:start w:val="1"/>
      <w:numFmt w:val="upperRoman"/>
      <w:lvlText w:val="%1."/>
      <w:lvlJc w:val="left"/>
      <w:pPr>
        <w:ind w:left="126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64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3E685950"/>
    <w:multiLevelType w:val="hybridMultilevel"/>
    <w:tmpl w:val="C114941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82B4E6A"/>
    <w:multiLevelType w:val="hybridMultilevel"/>
    <w:tmpl w:val="9D44DC88"/>
    <w:lvl w:ilvl="0" w:tplc="4DCE60E4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391"/>
    <w:rsid w:val="00132BD6"/>
    <w:rsid w:val="00187C58"/>
    <w:rsid w:val="001A01BF"/>
    <w:rsid w:val="001A217E"/>
    <w:rsid w:val="001A4CBA"/>
    <w:rsid w:val="002144E2"/>
    <w:rsid w:val="002211B8"/>
    <w:rsid w:val="00237E3E"/>
    <w:rsid w:val="002C35FA"/>
    <w:rsid w:val="002D3E38"/>
    <w:rsid w:val="002D58C9"/>
    <w:rsid w:val="00305934"/>
    <w:rsid w:val="00413AA8"/>
    <w:rsid w:val="00462EC3"/>
    <w:rsid w:val="004B5AF9"/>
    <w:rsid w:val="004C276E"/>
    <w:rsid w:val="004E011D"/>
    <w:rsid w:val="005005E8"/>
    <w:rsid w:val="005022FA"/>
    <w:rsid w:val="00506A53"/>
    <w:rsid w:val="005173B5"/>
    <w:rsid w:val="005209AD"/>
    <w:rsid w:val="00534720"/>
    <w:rsid w:val="00557820"/>
    <w:rsid w:val="00591E78"/>
    <w:rsid w:val="005D2887"/>
    <w:rsid w:val="005F1126"/>
    <w:rsid w:val="00611F7C"/>
    <w:rsid w:val="00624133"/>
    <w:rsid w:val="00624169"/>
    <w:rsid w:val="00637786"/>
    <w:rsid w:val="00647D00"/>
    <w:rsid w:val="006863BC"/>
    <w:rsid w:val="00692BB5"/>
    <w:rsid w:val="006A2B16"/>
    <w:rsid w:val="006C264A"/>
    <w:rsid w:val="006E665E"/>
    <w:rsid w:val="007371A8"/>
    <w:rsid w:val="007430EF"/>
    <w:rsid w:val="007522BA"/>
    <w:rsid w:val="00785DDA"/>
    <w:rsid w:val="007A05D0"/>
    <w:rsid w:val="007A6DE3"/>
    <w:rsid w:val="007D7F6F"/>
    <w:rsid w:val="007F6E6B"/>
    <w:rsid w:val="00863D07"/>
    <w:rsid w:val="0087530E"/>
    <w:rsid w:val="00894B12"/>
    <w:rsid w:val="008A2F7D"/>
    <w:rsid w:val="008A4F16"/>
    <w:rsid w:val="00910A5F"/>
    <w:rsid w:val="009C4403"/>
    <w:rsid w:val="009D3DF8"/>
    <w:rsid w:val="009E2645"/>
    <w:rsid w:val="009F4391"/>
    <w:rsid w:val="00A5501D"/>
    <w:rsid w:val="00AA7C65"/>
    <w:rsid w:val="00AB15B3"/>
    <w:rsid w:val="00AB2BB5"/>
    <w:rsid w:val="00AB7ABB"/>
    <w:rsid w:val="00AD6D6A"/>
    <w:rsid w:val="00B13ECF"/>
    <w:rsid w:val="00B14517"/>
    <w:rsid w:val="00B160EB"/>
    <w:rsid w:val="00B7498F"/>
    <w:rsid w:val="00B858C2"/>
    <w:rsid w:val="00BC214A"/>
    <w:rsid w:val="00BE6F80"/>
    <w:rsid w:val="00C333B6"/>
    <w:rsid w:val="00CA00E0"/>
    <w:rsid w:val="00CC0CF2"/>
    <w:rsid w:val="00DB2E9C"/>
    <w:rsid w:val="00DC4C29"/>
    <w:rsid w:val="00E16685"/>
    <w:rsid w:val="00E43700"/>
    <w:rsid w:val="00E55292"/>
    <w:rsid w:val="00E7426B"/>
    <w:rsid w:val="00E80C9C"/>
    <w:rsid w:val="00E97A9E"/>
    <w:rsid w:val="00ED022C"/>
    <w:rsid w:val="00F734E4"/>
    <w:rsid w:val="00F87136"/>
    <w:rsid w:val="00FE2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43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005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437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3700"/>
  </w:style>
  <w:style w:type="paragraph" w:styleId="a5">
    <w:name w:val="footer"/>
    <w:basedOn w:val="a"/>
    <w:link w:val="a6"/>
    <w:uiPriority w:val="99"/>
    <w:unhideWhenUsed/>
    <w:rsid w:val="00E437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43700"/>
  </w:style>
  <w:style w:type="paragraph" w:styleId="a7">
    <w:name w:val="List Paragraph"/>
    <w:basedOn w:val="a"/>
    <w:uiPriority w:val="34"/>
    <w:qFormat/>
    <w:rsid w:val="00E742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43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005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437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3700"/>
  </w:style>
  <w:style w:type="paragraph" w:styleId="a5">
    <w:name w:val="footer"/>
    <w:basedOn w:val="a"/>
    <w:link w:val="a6"/>
    <w:uiPriority w:val="99"/>
    <w:unhideWhenUsed/>
    <w:rsid w:val="00E437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43700"/>
  </w:style>
  <w:style w:type="paragraph" w:styleId="a7">
    <w:name w:val="List Paragraph"/>
    <w:basedOn w:val="a"/>
    <w:uiPriority w:val="34"/>
    <w:qFormat/>
    <w:rsid w:val="00E742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6684A-8065-4150-91BA-AAD44B2B7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3</Pages>
  <Words>1050</Words>
  <Characters>5988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Волошина Ирина Николаевна</dc:creator>
  <cp:lastModifiedBy>Надежда Сергеевна Грязных</cp:lastModifiedBy>
  <cp:revision>43</cp:revision>
  <cp:lastPrinted>2016-02-09T08:37:00Z</cp:lastPrinted>
  <dcterms:created xsi:type="dcterms:W3CDTF">2016-02-05T09:56:00Z</dcterms:created>
  <dcterms:modified xsi:type="dcterms:W3CDTF">2016-03-29T13:12:00Z</dcterms:modified>
</cp:coreProperties>
</file>